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A654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关于调整景德镇市殡葬服务项目和收费</w:t>
      </w:r>
    </w:p>
    <w:p w14:paraId="1EA93FF5">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标准（试行）的通知</w:t>
      </w:r>
      <w:r>
        <w:rPr>
          <w:rFonts w:hint="eastAsia" w:ascii="方正小标宋简体" w:hAnsi="方正小标宋简体" w:eastAsia="方正小标宋简体" w:cs="方正小标宋简体"/>
          <w:sz w:val="44"/>
          <w:szCs w:val="44"/>
        </w:rPr>
        <w:br w:type="textWrapping"/>
      </w:r>
      <w:r>
        <w:rPr>
          <w:rFonts w:hint="eastAsia" w:ascii="楷体" w:hAnsi="楷体" w:eastAsia="楷体" w:cs="楷体"/>
          <w:sz w:val="36"/>
          <w:szCs w:val="36"/>
        </w:rPr>
        <w:t>（征求意见稿)</w:t>
      </w:r>
      <w:r>
        <w:rPr>
          <w:rFonts w:hint="eastAsia" w:ascii="仿宋_GB2312" w:hAnsi="仿宋_GB2312" w:eastAsia="仿宋_GB2312" w:cs="仿宋_GB2312"/>
          <w:sz w:val="32"/>
          <w:szCs w:val="32"/>
        </w:rPr>
        <w:br w:type="textWrapping"/>
      </w:r>
    </w:p>
    <w:p w14:paraId="4A653061">
      <w:pPr>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为进一步清理和规范我市殡葬服务收费项目，强化殡葬行业公益属性，切实减轻群众丧葬负担，更好地促进殡葬行业健康有序发展。根据省民政厅、省发展改革委、省财政厅、省市场监管局《关于进一步清理和规范全省殡葬服务收费项目的通知》(赣民字</w:t>
      </w:r>
      <w:r>
        <w:rPr>
          <w:rFonts w:hint="eastAsia" w:ascii="仿宋_GB2312" w:hAnsi="仿宋_GB2312" w:eastAsia="仿宋_GB2312" w:cs="仿宋_GB2312"/>
          <w:b w:val="0"/>
          <w:bCs w:val="0"/>
          <w:color w:val="000000"/>
          <w:sz w:val="32"/>
          <w:szCs w:val="32"/>
          <w:lang w:eastAsia="zh-CN"/>
        </w:rPr>
        <w:t>〔2025〕30号</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文件精神，按照</w:t>
      </w:r>
      <w:r>
        <w:rPr>
          <w:rFonts w:hint="eastAsia" w:ascii="仿宋_GB2312" w:hAnsi="仿宋_GB2312" w:eastAsia="仿宋_GB2312" w:cs="仿宋_GB2312"/>
          <w:b w:val="0"/>
          <w:bCs w:val="0"/>
          <w:color w:val="000000"/>
          <w:sz w:val="32"/>
          <w:szCs w:val="32"/>
        </w:rPr>
        <w:t>《江西省定价目录》(赣发改价调规</w:t>
      </w:r>
      <w:r>
        <w:rPr>
          <w:rFonts w:hint="eastAsia" w:ascii="仿宋_GB2312" w:hAnsi="仿宋_GB2312" w:eastAsia="仿宋_GB2312" w:cs="仿宋_GB2312"/>
          <w:b w:val="0"/>
          <w:bCs w:val="0"/>
          <w:color w:val="000000"/>
          <w:sz w:val="32"/>
          <w:szCs w:val="32"/>
          <w:lang w:eastAsia="zh-CN"/>
        </w:rPr>
        <w:t>〔2022〕807号</w:t>
      </w:r>
      <w:r>
        <w:rPr>
          <w:rFonts w:hint="eastAsia" w:ascii="仿宋_GB2312" w:hAnsi="仿宋_GB2312" w:eastAsia="仿宋_GB2312" w:cs="仿宋_GB2312"/>
          <w:b w:val="0"/>
          <w:bCs w:val="0"/>
          <w:color w:val="000000"/>
          <w:sz w:val="32"/>
          <w:szCs w:val="32"/>
        </w:rPr>
        <w:t>)规定</w:t>
      </w:r>
      <w:r>
        <w:rPr>
          <w:rFonts w:hint="eastAsia" w:ascii="仿宋_GB2312" w:hAnsi="仿宋_GB2312" w:eastAsia="仿宋_GB2312" w:cs="仿宋_GB2312"/>
          <w:b w:val="0"/>
          <w:bCs w:val="0"/>
          <w:color w:val="000000"/>
          <w:sz w:val="32"/>
          <w:szCs w:val="32"/>
          <w:lang w:eastAsia="zh-CN"/>
        </w:rPr>
        <w:t>的权限</w:t>
      </w:r>
      <w:r>
        <w:rPr>
          <w:rFonts w:hint="eastAsia" w:ascii="仿宋_GB2312" w:hAnsi="仿宋_GB2312" w:eastAsia="仿宋_GB2312" w:cs="仿宋_GB2312"/>
          <w:b w:val="0"/>
          <w:bCs w:val="0"/>
          <w:color w:val="000000"/>
          <w:sz w:val="32"/>
          <w:szCs w:val="32"/>
        </w:rPr>
        <w:t>，在成本监审、价格测算、广泛征求意见</w:t>
      </w:r>
      <w:r>
        <w:rPr>
          <w:rFonts w:hint="eastAsia" w:ascii="仿宋_GB2312" w:hAnsi="仿宋_GB2312" w:eastAsia="仿宋_GB2312" w:cs="仿宋_GB2312"/>
          <w:b w:val="0"/>
          <w:bCs w:val="0"/>
          <w:color w:val="000000"/>
          <w:sz w:val="32"/>
          <w:szCs w:val="32"/>
          <w:lang w:eastAsia="zh-CN"/>
        </w:rPr>
        <w:t>的</w:t>
      </w:r>
      <w:r>
        <w:rPr>
          <w:rFonts w:hint="eastAsia" w:ascii="仿宋_GB2312" w:hAnsi="仿宋_GB2312" w:eastAsia="仿宋_GB2312" w:cs="仿宋_GB2312"/>
          <w:b w:val="0"/>
          <w:bCs w:val="0"/>
          <w:color w:val="000000"/>
          <w:sz w:val="32"/>
          <w:szCs w:val="32"/>
        </w:rPr>
        <w:t>基础上，现</w:t>
      </w:r>
      <w:r>
        <w:rPr>
          <w:rFonts w:hint="eastAsia" w:ascii="仿宋_GB2312" w:hAnsi="仿宋_GB2312" w:eastAsia="仿宋_GB2312" w:cs="仿宋_GB2312"/>
          <w:b w:val="0"/>
          <w:bCs w:val="0"/>
          <w:color w:val="000000"/>
          <w:sz w:val="32"/>
          <w:szCs w:val="32"/>
          <w:lang w:eastAsia="zh-CN"/>
        </w:rPr>
        <w:t>就</w:t>
      </w:r>
      <w:r>
        <w:rPr>
          <w:rFonts w:hint="eastAsia" w:ascii="仿宋_GB2312" w:hAnsi="仿宋_GB2312" w:eastAsia="仿宋_GB2312" w:cs="仿宋_GB2312"/>
          <w:b w:val="0"/>
          <w:bCs w:val="0"/>
          <w:color w:val="000000"/>
          <w:sz w:val="32"/>
          <w:szCs w:val="32"/>
        </w:rPr>
        <w:t>调整</w:t>
      </w:r>
      <w:r>
        <w:rPr>
          <w:rFonts w:hint="eastAsia" w:ascii="仿宋_GB2312" w:hAnsi="仿宋_GB2312" w:eastAsia="仿宋_GB2312" w:cs="仿宋_GB2312"/>
          <w:b w:val="0"/>
          <w:bCs w:val="0"/>
          <w:color w:val="000000"/>
          <w:sz w:val="32"/>
          <w:szCs w:val="32"/>
          <w:lang w:eastAsia="zh-CN"/>
        </w:rPr>
        <w:t>我市</w:t>
      </w:r>
      <w:r>
        <w:rPr>
          <w:rFonts w:hint="eastAsia" w:ascii="仿宋_GB2312" w:hAnsi="仿宋_GB2312" w:eastAsia="仿宋_GB2312" w:cs="仿宋_GB2312"/>
          <w:b w:val="0"/>
          <w:bCs w:val="0"/>
          <w:color w:val="000000"/>
          <w:sz w:val="32"/>
          <w:szCs w:val="32"/>
        </w:rPr>
        <w:t>殡葬服务收费项目及收费标准</w:t>
      </w:r>
      <w:r>
        <w:rPr>
          <w:rFonts w:hint="eastAsia" w:ascii="仿宋_GB2312" w:hAnsi="仿宋_GB2312" w:eastAsia="仿宋_GB2312" w:cs="仿宋_GB2312"/>
          <w:b w:val="0"/>
          <w:bCs w:val="0"/>
          <w:color w:val="000000"/>
          <w:sz w:val="32"/>
          <w:szCs w:val="32"/>
          <w:lang w:eastAsia="zh-CN"/>
        </w:rPr>
        <w:t>通知</w:t>
      </w:r>
      <w:r>
        <w:rPr>
          <w:rFonts w:hint="eastAsia" w:ascii="仿宋_GB2312" w:hAnsi="仿宋_GB2312" w:eastAsia="仿宋_GB2312" w:cs="仿宋_GB2312"/>
          <w:b w:val="0"/>
          <w:bCs w:val="0"/>
          <w:color w:val="000000"/>
          <w:sz w:val="32"/>
          <w:szCs w:val="32"/>
        </w:rPr>
        <w:t>如下</w:t>
      </w:r>
      <w:r>
        <w:rPr>
          <w:rFonts w:hint="eastAsia" w:ascii="仿宋_GB2312" w:hAnsi="仿宋_GB2312" w:eastAsia="仿宋_GB2312" w:cs="仿宋_GB2312"/>
          <w:b w:val="0"/>
          <w:bCs w:val="0"/>
          <w:color w:val="000000"/>
          <w:sz w:val="32"/>
          <w:szCs w:val="32"/>
          <w:lang w:val="en-US" w:eastAsia="zh-CN"/>
        </w:rPr>
        <w:t>：</w:t>
      </w:r>
    </w:p>
    <w:p w14:paraId="7A2E8B25">
      <w:pPr>
        <w:numPr>
          <w:ilvl w:val="0"/>
          <w:numId w:val="1"/>
        </w:numPr>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殡葬服务收费项目及管理</w:t>
      </w:r>
    </w:p>
    <w:p w14:paraId="259042C2">
      <w:pPr>
        <w:numPr>
          <w:ilvl w:val="0"/>
          <w:numId w:val="0"/>
        </w:numPr>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殡葬服务基</w:t>
      </w:r>
      <w:r>
        <w:rPr>
          <w:rFonts w:hint="eastAsia" w:ascii="仿宋_GB2312" w:hAnsi="仿宋_GB2312" w:eastAsia="仿宋_GB2312" w:cs="仿宋_GB2312"/>
          <w:b/>
          <w:bCs/>
          <w:color w:val="000000"/>
          <w:sz w:val="32"/>
          <w:szCs w:val="32"/>
          <w:lang w:eastAsia="zh-CN"/>
        </w:rPr>
        <w:t>础</w:t>
      </w:r>
      <w:r>
        <w:rPr>
          <w:rFonts w:hint="eastAsia" w:ascii="仿宋_GB2312" w:hAnsi="仿宋_GB2312" w:eastAsia="仿宋_GB2312" w:cs="仿宋_GB2312"/>
          <w:b/>
          <w:bCs/>
          <w:color w:val="000000"/>
          <w:sz w:val="32"/>
          <w:szCs w:val="32"/>
        </w:rPr>
        <w:t>项目。</w:t>
      </w:r>
      <w:r>
        <w:rPr>
          <w:rFonts w:hint="eastAsia" w:ascii="仿宋_GB2312" w:hAnsi="仿宋_GB2312" w:eastAsia="仿宋_GB2312" w:cs="仿宋_GB2312"/>
          <w:b w:val="0"/>
          <w:bCs w:val="0"/>
          <w:color w:val="000000"/>
          <w:sz w:val="32"/>
          <w:szCs w:val="32"/>
        </w:rPr>
        <w:t>基</w:t>
      </w:r>
      <w:r>
        <w:rPr>
          <w:rFonts w:hint="eastAsia" w:ascii="仿宋_GB2312" w:hAnsi="仿宋_GB2312" w:eastAsia="仿宋_GB2312" w:cs="仿宋_GB2312"/>
          <w:b w:val="0"/>
          <w:bCs w:val="0"/>
          <w:color w:val="000000"/>
          <w:sz w:val="32"/>
          <w:szCs w:val="32"/>
          <w:lang w:eastAsia="zh-CN"/>
        </w:rPr>
        <w:t>础</w:t>
      </w:r>
      <w:r>
        <w:rPr>
          <w:rFonts w:hint="eastAsia" w:ascii="仿宋_GB2312" w:hAnsi="仿宋_GB2312" w:eastAsia="仿宋_GB2312" w:cs="仿宋_GB2312"/>
          <w:b w:val="0"/>
          <w:bCs w:val="0"/>
          <w:color w:val="000000"/>
          <w:sz w:val="32"/>
          <w:szCs w:val="32"/>
        </w:rPr>
        <w:t>服务收费指在遗体处理过程中必须提供的服务收费，包括遗体接运、遗体存放（冷藏）、遗体火化、骨灰寄存</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项服务，实行政府定价管理。</w:t>
      </w:r>
    </w:p>
    <w:p w14:paraId="47B3BC9B">
      <w:pPr>
        <w:numPr>
          <w:ilvl w:val="0"/>
          <w:numId w:val="0"/>
        </w:numPr>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lang w:val="en-US" w:eastAsia="zh-CN"/>
        </w:rPr>
        <w:t>（二）殡葬服务非基础项</w:t>
      </w:r>
      <w:r>
        <w:rPr>
          <w:rFonts w:hint="eastAsia" w:ascii="仿宋_GB2312" w:hAnsi="仿宋_GB2312" w:eastAsia="仿宋_GB2312" w:cs="仿宋_GB2312"/>
          <w:b/>
          <w:bCs/>
          <w:color w:val="000000"/>
          <w:sz w:val="32"/>
          <w:szCs w:val="32"/>
        </w:rPr>
        <w:t>目。</w:t>
      </w:r>
      <w:r>
        <w:rPr>
          <w:rFonts w:hint="eastAsia" w:ascii="仿宋_GB2312" w:hAnsi="仿宋_GB2312" w:eastAsia="仿宋_GB2312" w:cs="仿宋_GB2312"/>
          <w:b w:val="0"/>
          <w:bCs w:val="0"/>
          <w:color w:val="000000"/>
          <w:sz w:val="32"/>
          <w:szCs w:val="32"/>
        </w:rPr>
        <w:t>包含惠民殡葬政策提供的骨灰盒1项</w:t>
      </w:r>
      <w:r>
        <w:rPr>
          <w:rFonts w:hint="eastAsia" w:ascii="仿宋_GB2312" w:hAnsi="仿宋_GB2312" w:eastAsia="仿宋_GB2312" w:cs="仿宋_GB2312"/>
          <w:b w:val="0"/>
          <w:bCs w:val="0"/>
          <w:color w:val="000000"/>
          <w:sz w:val="32"/>
          <w:szCs w:val="32"/>
          <w:lang w:val="en-US" w:eastAsia="zh-CN"/>
        </w:rPr>
        <w:t>以及</w:t>
      </w:r>
      <w:r>
        <w:rPr>
          <w:rFonts w:hint="eastAsia" w:ascii="仿宋_GB2312" w:hAnsi="仿宋_GB2312" w:eastAsia="仿宋_GB2312" w:cs="仿宋_GB2312"/>
          <w:b w:val="0"/>
          <w:bCs w:val="0"/>
          <w:color w:val="000000"/>
          <w:sz w:val="32"/>
          <w:szCs w:val="32"/>
        </w:rPr>
        <w:t>政府指导价</w:t>
      </w:r>
      <w:r>
        <w:rPr>
          <w:rFonts w:hint="eastAsia"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rPr>
        <w:t>项。惠民殡葬政策提供的骨灰盒，不得超过民政部门惠民殡葬政策规定的免费骨灰盒补贴标准，参照基本服务收费，实行政府定价管理。政府指导价主要涉及与基本服务密切相关的供群众自主选择的延伸服务项目，包括遗体整容化妆、遗体沐浴更衣、特殊遗体收敛、跨区域遗体接运、守灵厅租用、礼仪服务、公墓维护管理费、公益性公墓墓碑定制、代祭扫、遗物焚烧、送骨灰、骨灰盒等</w:t>
      </w:r>
      <w:r>
        <w:rPr>
          <w:rFonts w:hint="eastAsia"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rPr>
        <w:t>项，实行政府指导价管理，可向下浮动，下浮幅度不限。</w:t>
      </w:r>
    </w:p>
    <w:p w14:paraId="17DA572B">
      <w:pPr>
        <w:numPr>
          <w:ilvl w:val="0"/>
          <w:numId w:val="0"/>
        </w:numPr>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lang w:val="en-US" w:eastAsia="zh-CN"/>
        </w:rPr>
        <w:t>（三）市场</w:t>
      </w:r>
      <w:r>
        <w:rPr>
          <w:rFonts w:hint="eastAsia" w:ascii="仿宋_GB2312" w:hAnsi="仿宋_GB2312" w:eastAsia="仿宋_GB2312" w:cs="仿宋_GB2312"/>
          <w:b/>
          <w:bCs/>
          <w:color w:val="000000"/>
          <w:sz w:val="32"/>
          <w:szCs w:val="32"/>
        </w:rPr>
        <w:t>调节价收费项目。</w:t>
      </w:r>
      <w:r>
        <w:rPr>
          <w:rFonts w:hint="eastAsia" w:ascii="仿宋_GB2312" w:hAnsi="仿宋_GB2312" w:eastAsia="仿宋_GB2312" w:cs="仿宋_GB2312"/>
          <w:b w:val="0"/>
          <w:bCs w:val="0"/>
          <w:color w:val="000000"/>
          <w:sz w:val="32"/>
          <w:szCs w:val="32"/>
        </w:rPr>
        <w:t>除上述收费项目以外的其他收费实行市场调节价管理，根据收费标准参考区间，自主确定具体收费标准</w:t>
      </w:r>
      <w:r>
        <w:rPr>
          <w:rFonts w:hint="eastAsia" w:ascii="仿宋_GB2312" w:hAnsi="仿宋_GB2312" w:eastAsia="仿宋_GB2312" w:cs="仿宋_GB2312"/>
          <w:b w:val="0"/>
          <w:bCs w:val="0"/>
          <w:color w:val="000000"/>
          <w:sz w:val="32"/>
          <w:szCs w:val="32"/>
          <w:lang w:eastAsia="zh-CN"/>
        </w:rPr>
        <w:t>，殡葬服务机构要合理确定具体收费标准书面报告属地民政部门</w:t>
      </w:r>
      <w:r>
        <w:rPr>
          <w:rFonts w:hint="eastAsia" w:ascii="仿宋_GB2312" w:hAnsi="仿宋_GB2312" w:eastAsia="仿宋_GB2312" w:cs="仿宋_GB2312"/>
          <w:b w:val="0"/>
          <w:bCs w:val="0"/>
          <w:color w:val="000000"/>
          <w:sz w:val="32"/>
          <w:szCs w:val="32"/>
        </w:rPr>
        <w:t>。</w:t>
      </w:r>
    </w:p>
    <w:p w14:paraId="0932C5B9">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对我市殡葬服务收费实行分类管理，政府定价、政府指导价收费项目及收费标准见附表。</w:t>
      </w:r>
    </w:p>
    <w:p w14:paraId="790F2E68">
      <w:pPr>
        <w:numPr>
          <w:ilvl w:val="0"/>
          <w:numId w:val="1"/>
        </w:numPr>
        <w:ind w:left="0" w:leftChars="0"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优惠政策</w:t>
      </w:r>
    </w:p>
    <w:p w14:paraId="1E828AA3">
      <w:pPr>
        <w:numPr>
          <w:ilvl w:val="0"/>
          <w:numId w:val="0"/>
        </w:numPr>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lang w:val="en-US" w:eastAsia="zh-CN"/>
        </w:rPr>
        <w:t>实行五项殡葬基本服务项目免费</w:t>
      </w:r>
    </w:p>
    <w:p w14:paraId="7F14AA97">
      <w:pPr>
        <w:numPr>
          <w:ilvl w:val="0"/>
          <w:numId w:val="0"/>
        </w:numPr>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按照《景德镇市惠民殡葬政策实施意见》（景府字〔2018〕63号）和《关于进一步完善惠民殡葬政策的通知》（景民字〔2025〕42 号）文件规定，对减免对象实行五项殡葬服务项目免费政策，具体包含：1.遗体接运；2.殡仪馆内遗体冷藏存放（存放期限3天以内、吊唁厅和守灵厅的冰棺费用可抵扣同等费用）；3.遗体火化；4.骨灰寄存（存放期限一年以内）；5.普通骨灰盒（价格在300元以内）。</w:t>
      </w:r>
    </w:p>
    <w:p w14:paraId="1D1321B1">
      <w:pPr>
        <w:numPr>
          <w:ilvl w:val="0"/>
          <w:numId w:val="0"/>
        </w:numPr>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减免对象为：</w:t>
      </w:r>
    </w:p>
    <w:p w14:paraId="4BDF016E">
      <w:pPr>
        <w:numPr>
          <w:ilvl w:val="0"/>
          <w:numId w:val="0"/>
        </w:numPr>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1.在本地火化的未享受国家丧葬费补贴的下列人员： （1）具有景德镇市户籍的城乡居民；（2）在景德镇市大中专院校全日制非景德镇市户籍的学生；（3）驻景部队现役军人；（4）由景德镇市社会福利机构抚养尚未上户籍的儿童，出 生后尚未上户籍的婴儿；（5）景德镇市各级党政机关、事业单位工作非景户籍人员，与驻景企业签订劳动合同、按规定缴纳养老保险金一年以上并办 理居住证的外来务工人员；（6）公安机关开具允许火化证明的无名无主遗体。 </w:t>
      </w:r>
    </w:p>
    <w:p w14:paraId="56AF6AE7">
      <w:pPr>
        <w:numPr>
          <w:ilvl w:val="0"/>
          <w:numId w:val="0"/>
        </w:numPr>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2.在本地火化的具有景德镇市户籍的低保、特困人员。 </w:t>
      </w:r>
    </w:p>
    <w:p w14:paraId="3D99AB80">
      <w:pPr>
        <w:numPr>
          <w:ilvl w:val="0"/>
          <w:numId w:val="0"/>
        </w:numPr>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3.符合惠民补贴政策的异地火化逝者，可参照其户籍所在地享受惠民补贴标准进行核实。</w:t>
      </w:r>
    </w:p>
    <w:p w14:paraId="0739157F">
      <w:pPr>
        <w:numPr>
          <w:ilvl w:val="0"/>
          <w:numId w:val="0"/>
        </w:numPr>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lang w:val="en-US" w:eastAsia="zh-CN"/>
        </w:rPr>
        <w:t>公益性公墓应当对下列人员免费提供安葬服务</w:t>
      </w:r>
    </w:p>
    <w:p w14:paraId="0ABB50E3">
      <w:pPr>
        <w:numPr>
          <w:ilvl w:val="0"/>
          <w:numId w:val="0"/>
        </w:numPr>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根据《江西省公墓管理办法》(2022年江西省政府第253号令)有关规定，对下列人员免费提供安葬服务:</w:t>
      </w:r>
    </w:p>
    <w:p w14:paraId="4725556B">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1.城乡低保户、特困供养人员;2.遗体器官捐献人员;3.见义勇为牺牲人员，或者属于优抚对象，但未享受国家丧葬费补贴的人员;4.家庭经济收入接近最低生活保障标准的其他生活困难人员。</w:t>
      </w:r>
    </w:p>
    <w:p w14:paraId="655BD4E3">
      <w:pPr>
        <w:numPr>
          <w:ilvl w:val="0"/>
          <w:numId w:val="1"/>
        </w:numPr>
        <w:ind w:left="0" w:leftChars="0"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其他事项</w:t>
      </w:r>
    </w:p>
    <w:p w14:paraId="168BB3E0">
      <w:pPr>
        <w:numPr>
          <w:ilvl w:val="0"/>
          <w:numId w:val="0"/>
        </w:numPr>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落实收费公示制度。</w:t>
      </w:r>
      <w:r>
        <w:rPr>
          <w:rFonts w:hint="eastAsia" w:ascii="仿宋_GB2312" w:hAnsi="仿宋_GB2312" w:eastAsia="仿宋_GB2312" w:cs="仿宋_GB2312"/>
          <w:b w:val="0"/>
          <w:bCs w:val="0"/>
          <w:color w:val="000000"/>
          <w:sz w:val="32"/>
          <w:szCs w:val="32"/>
        </w:rPr>
        <w:t>殡葬服务单位要严格执行收费公示制度，在服务场所醒目位置公示服务项目、收费标准、文件依据、减免政策、举报电话等内容，接受社会监督。</w:t>
      </w:r>
    </w:p>
    <w:p w14:paraId="76D48BBA">
      <w:pPr>
        <w:numPr>
          <w:ilvl w:val="0"/>
          <w:numId w:val="0"/>
        </w:numPr>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lang w:val="en-US" w:eastAsia="zh-CN"/>
        </w:rPr>
        <w:t>（二）规范</w:t>
      </w:r>
      <w:r>
        <w:rPr>
          <w:rFonts w:hint="eastAsia" w:ascii="仿宋_GB2312" w:hAnsi="仿宋_GB2312" w:eastAsia="仿宋_GB2312" w:cs="仿宋_GB2312"/>
          <w:b/>
          <w:bCs/>
          <w:color w:val="000000"/>
          <w:sz w:val="32"/>
          <w:szCs w:val="32"/>
        </w:rPr>
        <w:t>服务收费行为。</w:t>
      </w:r>
      <w:r>
        <w:rPr>
          <w:rFonts w:hint="eastAsia" w:ascii="仿宋_GB2312" w:hAnsi="仿宋_GB2312" w:eastAsia="仿宋_GB2312" w:cs="仿宋_GB2312"/>
          <w:b w:val="0"/>
          <w:bCs w:val="0"/>
          <w:color w:val="000000"/>
          <w:sz w:val="32"/>
          <w:szCs w:val="32"/>
        </w:rPr>
        <w:t>殡葬服务单位不得违反公平自愿原则，以任何形式捆绑、分拆或强制服务收费；不得限制或变相限制</w:t>
      </w:r>
      <w:r>
        <w:rPr>
          <w:rFonts w:hint="eastAsia" w:ascii="仿宋_GB2312" w:hAnsi="仿宋_GB2312" w:eastAsia="仿宋_GB2312" w:cs="仿宋_GB2312"/>
          <w:b w:val="0"/>
          <w:bCs w:val="0"/>
          <w:color w:val="000000"/>
          <w:sz w:val="32"/>
          <w:szCs w:val="32"/>
          <w:lang w:val="en-US" w:eastAsia="zh-CN"/>
        </w:rPr>
        <w:t>群众</w:t>
      </w:r>
      <w:r>
        <w:rPr>
          <w:rFonts w:hint="eastAsia" w:ascii="仿宋_GB2312" w:hAnsi="仿宋_GB2312" w:eastAsia="仿宋_GB2312" w:cs="仿宋_GB2312"/>
          <w:b w:val="0"/>
          <w:bCs w:val="0"/>
          <w:color w:val="000000"/>
          <w:sz w:val="32"/>
          <w:szCs w:val="32"/>
        </w:rPr>
        <w:t>使用自带文明丧葬用品；不得收取双休日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早、中、夜间</w:t>
      </w:r>
      <w:r>
        <w:rPr>
          <w:rFonts w:hint="eastAsia" w:ascii="仿宋_GB2312" w:hAnsi="仿宋_GB2312" w:eastAsia="仿宋_GB2312" w:cs="仿宋_GB2312"/>
          <w:b w:val="0"/>
          <w:bCs w:val="0"/>
          <w:color w:val="000000"/>
          <w:sz w:val="32"/>
          <w:szCs w:val="32"/>
        </w:rPr>
        <w:t>加班费等不合理费用。</w:t>
      </w:r>
    </w:p>
    <w:p w14:paraId="1000E6D1">
      <w:pPr>
        <w:numPr>
          <w:ilvl w:val="0"/>
          <w:numId w:val="0"/>
        </w:numPr>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lang w:val="en-US" w:eastAsia="zh-CN"/>
        </w:rPr>
        <w:t>（三）坚持</w:t>
      </w:r>
      <w:r>
        <w:rPr>
          <w:rFonts w:hint="eastAsia" w:ascii="仿宋_GB2312" w:hAnsi="仿宋_GB2312" w:eastAsia="仿宋_GB2312" w:cs="仿宋_GB2312"/>
          <w:b/>
          <w:bCs/>
          <w:color w:val="000000"/>
          <w:sz w:val="32"/>
          <w:szCs w:val="32"/>
        </w:rPr>
        <w:t>自愿选择原则。</w:t>
      </w:r>
      <w:r>
        <w:rPr>
          <w:rFonts w:hint="eastAsia" w:ascii="仿宋_GB2312" w:hAnsi="仿宋_GB2312" w:eastAsia="仿宋_GB2312" w:cs="仿宋_GB2312"/>
          <w:b w:val="0"/>
          <w:bCs w:val="0"/>
          <w:color w:val="000000"/>
          <w:sz w:val="32"/>
          <w:szCs w:val="32"/>
        </w:rPr>
        <w:t>殡葬服务单位要尊重殡葬用户的自主选择意愿，与殡葬用户签订服务合同或协议，明确服务项目、服务内容和收费标准，不得收取合同或协议约定以外的任何费用。</w:t>
      </w:r>
    </w:p>
    <w:p w14:paraId="0BD3C892">
      <w:pPr>
        <w:numPr>
          <w:ilvl w:val="0"/>
          <w:numId w:val="0"/>
        </w:numPr>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lang w:val="en-US" w:eastAsia="zh-CN"/>
        </w:rPr>
        <w:t>设定原则和核价原则。</w:t>
      </w:r>
      <w:r>
        <w:rPr>
          <w:rFonts w:hint="eastAsia" w:ascii="仿宋_GB2312" w:hAnsi="仿宋_GB2312" w:eastAsia="仿宋_GB2312" w:cs="仿宋_GB2312"/>
          <w:b w:val="0"/>
          <w:bCs w:val="0"/>
          <w:color w:val="000000"/>
          <w:sz w:val="32"/>
          <w:szCs w:val="32"/>
          <w:lang w:val="en-US" w:eastAsia="zh-CN"/>
        </w:rPr>
        <w:t>各项服务按类别与档次设定为最高收费标准，各县（市、区）在核定具体收费标准时，应依据成本监审(调查)报告，统筹考虑当地居民承受能力，遵循就低原则，合理确定收费标准。可在本文件收费标准内下浮，下浮不限。</w:t>
      </w:r>
    </w:p>
    <w:p w14:paraId="0B47C66F">
      <w:pPr>
        <w:numPr>
          <w:ilvl w:val="0"/>
          <w:numId w:val="0"/>
        </w:numPr>
        <w:ind w:firstLine="643" w:firstLineChars="200"/>
        <w:rPr>
          <w:rFonts w:hint="eastAsia" w:ascii="黑体" w:hAnsi="黑体" w:eastAsia="黑体" w:cs="黑体"/>
          <w:b w:val="0"/>
          <w:bCs w:val="0"/>
          <w:color w:val="000000"/>
          <w:sz w:val="32"/>
          <w:szCs w:val="32"/>
        </w:rPr>
      </w:pPr>
      <w:r>
        <w:rPr>
          <w:rFonts w:hint="eastAsia" w:ascii="仿宋_GB2312" w:hAnsi="仿宋_GB2312" w:eastAsia="仿宋_GB2312" w:cs="仿宋_GB2312"/>
          <w:b/>
          <w:bCs/>
          <w:color w:val="000000"/>
          <w:sz w:val="32"/>
          <w:szCs w:val="32"/>
          <w:lang w:val="en-US" w:eastAsia="zh-CN"/>
        </w:rPr>
        <w:t>四、</w:t>
      </w:r>
      <w:r>
        <w:rPr>
          <w:rFonts w:hint="eastAsia" w:ascii="黑体" w:hAnsi="黑体" w:eastAsia="黑体" w:cs="黑体"/>
          <w:b w:val="0"/>
          <w:bCs w:val="0"/>
          <w:color w:val="000000"/>
          <w:sz w:val="32"/>
          <w:szCs w:val="32"/>
        </w:rPr>
        <w:t>执行时间</w:t>
      </w:r>
    </w:p>
    <w:p w14:paraId="020ED714">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本通知</w:t>
      </w:r>
      <w:r>
        <w:rPr>
          <w:rFonts w:hint="eastAsia" w:ascii="仿宋_GB2312" w:hAnsi="仿宋_GB2312" w:eastAsia="仿宋_GB2312" w:cs="仿宋_GB2312"/>
          <w:b w:val="0"/>
          <w:bCs w:val="0"/>
          <w:color w:val="000000"/>
          <w:sz w:val="32"/>
          <w:szCs w:val="32"/>
        </w:rPr>
        <w:t>自</w:t>
      </w:r>
      <w:r>
        <w:rPr>
          <w:rFonts w:hint="eastAsia" w:ascii="仿宋_GB2312" w:hAnsi="仿宋_GB2312" w:eastAsia="仿宋_GB2312" w:cs="仿宋_GB2312"/>
          <w:b w:val="0"/>
          <w:bCs w:val="0"/>
          <w:color w:val="000000"/>
          <w:sz w:val="32"/>
          <w:szCs w:val="32"/>
          <w:lang w:val="en-US" w:eastAsia="zh-CN"/>
        </w:rPr>
        <w:t>印发之日</w:t>
      </w:r>
      <w:r>
        <w:rPr>
          <w:rFonts w:hint="eastAsia" w:ascii="仿宋_GB2312" w:hAnsi="仿宋_GB2312" w:eastAsia="仿宋_GB2312" w:cs="仿宋_GB2312"/>
          <w:b w:val="0"/>
          <w:bCs w:val="0"/>
          <w:color w:val="000000"/>
          <w:sz w:val="32"/>
          <w:szCs w:val="32"/>
        </w:rPr>
        <w:t>起</w:t>
      </w:r>
      <w:r>
        <w:rPr>
          <w:rFonts w:hint="eastAsia" w:ascii="仿宋_GB2312" w:hAnsi="仿宋_GB2312" w:eastAsia="仿宋_GB2312" w:cs="仿宋_GB2312"/>
          <w:b w:val="0"/>
          <w:bCs w:val="0"/>
          <w:color w:val="000000"/>
          <w:sz w:val="32"/>
          <w:szCs w:val="32"/>
          <w:lang w:val="en-US" w:eastAsia="zh-CN"/>
        </w:rPr>
        <w:t>执</w:t>
      </w:r>
      <w:r>
        <w:rPr>
          <w:rFonts w:hint="eastAsia" w:ascii="仿宋_GB2312" w:hAnsi="仿宋_GB2312" w:eastAsia="仿宋_GB2312" w:cs="仿宋_GB2312"/>
          <w:b w:val="0"/>
          <w:bCs w:val="0"/>
          <w:color w:val="000000"/>
          <w:sz w:val="32"/>
          <w:szCs w:val="32"/>
        </w:rPr>
        <w:t>行，试行期两年,试行期间国家、省如有新规定从其规定。原</w:t>
      </w:r>
      <w:r>
        <w:rPr>
          <w:rFonts w:hint="eastAsia" w:ascii="仿宋_GB2312" w:hAnsi="仿宋_GB2312" w:eastAsia="仿宋_GB2312" w:cs="仿宋_GB2312"/>
          <w:b w:val="0"/>
          <w:bCs w:val="0"/>
          <w:color w:val="000000"/>
          <w:sz w:val="32"/>
          <w:szCs w:val="32"/>
          <w:lang w:val="en-US" w:eastAsia="zh-CN"/>
        </w:rPr>
        <w:t>《关于</w:t>
      </w:r>
      <w:r>
        <w:rPr>
          <w:rFonts w:hint="eastAsia" w:ascii="仿宋_GB2312" w:hAnsi="仿宋_GB2312" w:eastAsia="仿宋_GB2312" w:cs="仿宋_GB2312"/>
          <w:b w:val="0"/>
          <w:bCs w:val="0"/>
          <w:color w:val="000000"/>
          <w:sz w:val="32"/>
          <w:szCs w:val="32"/>
        </w:rPr>
        <w:t>进一步规范殡仪服务收费行为工作的通知》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景发改价格字〔2025〕23号</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同时废止。</w:t>
      </w:r>
    </w:p>
    <w:p w14:paraId="437135C7">
      <w:pPr>
        <w:numPr>
          <w:ilvl w:val="0"/>
          <w:numId w:val="0"/>
        </w:numPr>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附件：殡葬服务项目及收费标准（试行）</w:t>
      </w:r>
    </w:p>
    <w:p w14:paraId="291E684F">
      <w:pPr>
        <w:rPr>
          <w:rFonts w:hint="eastAsia"/>
        </w:rPr>
      </w:pPr>
    </w:p>
    <w:p w14:paraId="5C139884">
      <w:pPr>
        <w:numPr>
          <w:ilvl w:val="0"/>
          <w:numId w:val="0"/>
        </w:numPr>
        <w:ind w:firstLine="320" w:firstLineChars="1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景德镇市发展改革委             景德镇市财政局</w:t>
      </w:r>
    </w:p>
    <w:p w14:paraId="2B72E300">
      <w:pPr>
        <w:numPr>
          <w:ilvl w:val="0"/>
          <w:numId w:val="0"/>
        </w:numPr>
        <w:ind w:firstLine="2880" w:firstLineChars="9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景德镇市民政局 </w:t>
      </w:r>
    </w:p>
    <w:p w14:paraId="4B15EED9">
      <w:pPr>
        <w:numPr>
          <w:ilvl w:val="0"/>
          <w:numId w:val="0"/>
        </w:numPr>
        <w:ind w:firstLine="640" w:firstLineChars="200"/>
        <w:jc w:val="both"/>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年  月  日</w:t>
      </w:r>
    </w:p>
    <w:p w14:paraId="210B27C6">
      <w:pPr>
        <w:numPr>
          <w:ilvl w:val="0"/>
          <w:numId w:val="0"/>
        </w:numPr>
        <w:rPr>
          <w:rFonts w:hint="default" w:ascii="仿宋_GB2312" w:hAnsi="仿宋_GB2312" w:eastAsia="仿宋_GB2312" w:cs="仿宋_GB2312"/>
          <w:b w:val="0"/>
          <w:bCs w:val="0"/>
          <w:color w:val="000000"/>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7761B3E">
      <w:pPr>
        <w:spacing w:before="100" w:line="417" w:lineRule="exact"/>
        <w:ind w:left="145"/>
        <w:rPr>
          <w:rFonts w:ascii="黑体" w:hAnsi="黑体" w:eastAsia="黑体" w:cs="黑体"/>
          <w:sz w:val="31"/>
          <w:szCs w:val="31"/>
        </w:rPr>
      </w:pPr>
      <w:r>
        <w:rPr>
          <w:rFonts w:ascii="黑体" w:hAnsi="黑体" w:eastAsia="黑体" w:cs="黑体"/>
          <w:spacing w:val="-8"/>
          <w:position w:val="1"/>
          <w:sz w:val="31"/>
          <w:szCs w:val="31"/>
        </w:rPr>
        <w:t>附件</w:t>
      </w:r>
    </w:p>
    <w:p w14:paraId="7D229D56">
      <w:pPr>
        <w:spacing w:before="90" w:line="226" w:lineRule="auto"/>
        <w:jc w:val="center"/>
        <w:outlineLvl w:val="0"/>
        <w:rPr>
          <w:rFonts w:hint="eastAsia" w:ascii="方正小标宋简体" w:hAnsi="方正小标宋简体" w:eastAsia="方正小标宋简体" w:cs="方正小标宋简体"/>
          <w:b/>
          <w:bCs/>
          <w:spacing w:val="5"/>
          <w:sz w:val="43"/>
          <w:szCs w:val="43"/>
          <w:lang w:val="en-US" w:eastAsia="zh-CN"/>
        </w:rPr>
      </w:pPr>
      <w:r>
        <w:rPr>
          <w:rFonts w:hint="eastAsia" w:ascii="方正小标宋简体" w:hAnsi="方正小标宋简体" w:eastAsia="方正小标宋简体" w:cs="方正小标宋简体"/>
          <w:b/>
          <w:bCs/>
          <w:spacing w:val="5"/>
          <w:sz w:val="43"/>
          <w:szCs w:val="43"/>
          <w:lang w:eastAsia="zh-CN"/>
        </w:rPr>
        <w:t>景德镇市</w:t>
      </w:r>
      <w:r>
        <w:rPr>
          <w:rFonts w:hint="eastAsia" w:ascii="方正小标宋简体" w:hAnsi="方正小标宋简体" w:eastAsia="方正小标宋简体" w:cs="方正小标宋简体"/>
          <w:b/>
          <w:bCs/>
          <w:spacing w:val="5"/>
          <w:sz w:val="43"/>
          <w:szCs w:val="43"/>
        </w:rPr>
        <w:t>殡葬服务收费项目</w:t>
      </w:r>
      <w:r>
        <w:rPr>
          <w:rFonts w:hint="eastAsia" w:ascii="方正小标宋简体" w:hAnsi="方正小标宋简体" w:eastAsia="方正小标宋简体" w:cs="方正小标宋简体"/>
          <w:b/>
          <w:bCs/>
          <w:spacing w:val="5"/>
          <w:sz w:val="43"/>
          <w:szCs w:val="43"/>
          <w:lang w:val="en-US" w:eastAsia="zh-CN"/>
        </w:rPr>
        <w:t>及收费标准（试行）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103"/>
        <w:gridCol w:w="1926"/>
        <w:gridCol w:w="6137"/>
        <w:gridCol w:w="1873"/>
        <w:gridCol w:w="3025"/>
      </w:tblGrid>
      <w:tr w14:paraId="54AF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02713A0F">
            <w:pPr>
              <w:spacing w:before="90" w:line="226" w:lineRule="auto"/>
              <w:jc w:val="center"/>
              <w:outlineLvl w:val="0"/>
              <w:rPr>
                <w:rFonts w:hint="eastAsia" w:ascii="黑体" w:hAnsi="黑体" w:eastAsia="黑体" w:cs="黑体"/>
                <w:b w:val="0"/>
                <w:bCs w:val="0"/>
                <w:spacing w:val="5"/>
                <w:sz w:val="28"/>
                <w:szCs w:val="28"/>
                <w:vertAlign w:val="baseline"/>
                <w:lang w:val="en-US" w:eastAsia="zh-CN"/>
              </w:rPr>
            </w:pPr>
            <w:r>
              <w:rPr>
                <w:rFonts w:hint="eastAsia" w:ascii="黑体" w:hAnsi="黑体" w:eastAsia="黑体" w:cs="黑体"/>
                <w:b w:val="0"/>
                <w:bCs w:val="0"/>
                <w:spacing w:val="5"/>
                <w:sz w:val="28"/>
                <w:szCs w:val="28"/>
                <w:vertAlign w:val="baseline"/>
                <w:lang w:val="en-US" w:eastAsia="zh-CN"/>
              </w:rPr>
              <w:t>序号</w:t>
            </w:r>
          </w:p>
        </w:tc>
        <w:tc>
          <w:tcPr>
            <w:tcW w:w="1103" w:type="dxa"/>
            <w:vAlign w:val="center"/>
          </w:tcPr>
          <w:p w14:paraId="16E317AA">
            <w:pPr>
              <w:spacing w:before="90" w:line="226" w:lineRule="auto"/>
              <w:jc w:val="center"/>
              <w:outlineLvl w:val="0"/>
              <w:rPr>
                <w:rFonts w:hint="default" w:ascii="黑体" w:hAnsi="黑体" w:eastAsia="黑体" w:cs="黑体"/>
                <w:b w:val="0"/>
                <w:bCs w:val="0"/>
                <w:spacing w:val="5"/>
                <w:sz w:val="28"/>
                <w:szCs w:val="28"/>
                <w:vertAlign w:val="baseline"/>
                <w:lang w:val="en-US" w:eastAsia="zh-CN"/>
              </w:rPr>
            </w:pPr>
            <w:r>
              <w:rPr>
                <w:rFonts w:hint="eastAsia" w:ascii="黑体" w:hAnsi="黑体" w:eastAsia="黑体" w:cs="黑体"/>
                <w:b w:val="0"/>
                <w:bCs w:val="0"/>
                <w:spacing w:val="5"/>
                <w:sz w:val="28"/>
                <w:szCs w:val="28"/>
                <w:vertAlign w:val="baseline"/>
                <w:lang w:val="en-US" w:eastAsia="zh-CN"/>
              </w:rPr>
              <w:t>价格管理类型</w:t>
            </w:r>
          </w:p>
        </w:tc>
        <w:tc>
          <w:tcPr>
            <w:tcW w:w="1926" w:type="dxa"/>
            <w:vAlign w:val="center"/>
          </w:tcPr>
          <w:p w14:paraId="0307703B">
            <w:pPr>
              <w:spacing w:before="90" w:line="226" w:lineRule="auto"/>
              <w:jc w:val="center"/>
              <w:outlineLvl w:val="0"/>
              <w:rPr>
                <w:rFonts w:hint="default" w:ascii="黑体" w:hAnsi="黑体" w:eastAsia="黑体" w:cs="黑体"/>
                <w:b w:val="0"/>
                <w:bCs w:val="0"/>
                <w:spacing w:val="5"/>
                <w:sz w:val="28"/>
                <w:szCs w:val="28"/>
                <w:vertAlign w:val="baseline"/>
                <w:lang w:val="en-US" w:eastAsia="zh-CN"/>
              </w:rPr>
            </w:pPr>
            <w:r>
              <w:rPr>
                <w:rFonts w:hint="eastAsia" w:ascii="黑体" w:hAnsi="黑体" w:eastAsia="黑体" w:cs="黑体"/>
                <w:b w:val="0"/>
                <w:bCs w:val="0"/>
                <w:spacing w:val="5"/>
                <w:sz w:val="28"/>
                <w:szCs w:val="28"/>
                <w:vertAlign w:val="baseline"/>
                <w:lang w:val="en-US" w:eastAsia="zh-CN"/>
              </w:rPr>
              <w:t>服务项目</w:t>
            </w:r>
          </w:p>
        </w:tc>
        <w:tc>
          <w:tcPr>
            <w:tcW w:w="6137" w:type="dxa"/>
            <w:vAlign w:val="center"/>
          </w:tcPr>
          <w:p w14:paraId="2E90EACE">
            <w:pPr>
              <w:spacing w:before="90" w:line="226" w:lineRule="auto"/>
              <w:jc w:val="center"/>
              <w:outlineLvl w:val="0"/>
              <w:rPr>
                <w:rFonts w:hint="default" w:ascii="黑体" w:hAnsi="黑体" w:eastAsia="黑体" w:cs="黑体"/>
                <w:b w:val="0"/>
                <w:bCs w:val="0"/>
                <w:spacing w:val="5"/>
                <w:sz w:val="28"/>
                <w:szCs w:val="28"/>
                <w:vertAlign w:val="baseline"/>
                <w:lang w:val="en-US" w:eastAsia="zh-CN"/>
              </w:rPr>
            </w:pPr>
            <w:r>
              <w:rPr>
                <w:rFonts w:hint="eastAsia" w:ascii="黑体" w:hAnsi="黑体" w:eastAsia="黑体" w:cs="黑体"/>
                <w:b w:val="0"/>
                <w:bCs w:val="0"/>
                <w:spacing w:val="5"/>
                <w:sz w:val="28"/>
                <w:szCs w:val="28"/>
                <w:vertAlign w:val="baseline"/>
                <w:lang w:val="en-US" w:eastAsia="zh-CN"/>
              </w:rPr>
              <w:t>服务内容</w:t>
            </w:r>
          </w:p>
        </w:tc>
        <w:tc>
          <w:tcPr>
            <w:tcW w:w="1873" w:type="dxa"/>
            <w:vAlign w:val="center"/>
          </w:tcPr>
          <w:p w14:paraId="68FFA012">
            <w:pPr>
              <w:spacing w:before="90" w:line="226" w:lineRule="auto"/>
              <w:jc w:val="center"/>
              <w:outlineLvl w:val="0"/>
              <w:rPr>
                <w:rFonts w:hint="default" w:ascii="黑体" w:hAnsi="黑体" w:eastAsia="黑体" w:cs="黑体"/>
                <w:b w:val="0"/>
                <w:bCs w:val="0"/>
                <w:spacing w:val="5"/>
                <w:sz w:val="28"/>
                <w:szCs w:val="28"/>
                <w:vertAlign w:val="baseline"/>
                <w:lang w:val="en-US" w:eastAsia="zh-CN"/>
              </w:rPr>
            </w:pPr>
            <w:r>
              <w:rPr>
                <w:rFonts w:hint="eastAsia" w:ascii="黑体" w:hAnsi="黑体" w:eastAsia="黑体" w:cs="黑体"/>
                <w:b w:val="0"/>
                <w:bCs w:val="0"/>
                <w:spacing w:val="5"/>
                <w:sz w:val="28"/>
                <w:szCs w:val="28"/>
                <w:vertAlign w:val="baseline"/>
                <w:lang w:val="en-US" w:eastAsia="zh-CN"/>
              </w:rPr>
              <w:t>价格标准</w:t>
            </w:r>
          </w:p>
        </w:tc>
        <w:tc>
          <w:tcPr>
            <w:tcW w:w="3025" w:type="dxa"/>
            <w:vAlign w:val="center"/>
          </w:tcPr>
          <w:p w14:paraId="7D9A74E2">
            <w:pPr>
              <w:spacing w:before="90" w:line="226" w:lineRule="auto"/>
              <w:jc w:val="center"/>
              <w:outlineLvl w:val="0"/>
              <w:rPr>
                <w:rFonts w:hint="default" w:ascii="黑体" w:hAnsi="黑体" w:eastAsia="黑体" w:cs="黑体"/>
                <w:b w:val="0"/>
                <w:bCs w:val="0"/>
                <w:spacing w:val="5"/>
                <w:sz w:val="28"/>
                <w:szCs w:val="28"/>
                <w:vertAlign w:val="baseline"/>
                <w:lang w:val="en-US" w:eastAsia="zh-CN"/>
              </w:rPr>
            </w:pPr>
            <w:r>
              <w:rPr>
                <w:rFonts w:hint="eastAsia" w:ascii="黑体" w:hAnsi="黑体" w:eastAsia="黑体" w:cs="黑体"/>
                <w:b w:val="0"/>
                <w:bCs w:val="0"/>
                <w:spacing w:val="5"/>
                <w:sz w:val="28"/>
                <w:szCs w:val="28"/>
                <w:vertAlign w:val="baseline"/>
                <w:lang w:val="en-US" w:eastAsia="zh-CN"/>
              </w:rPr>
              <w:t>备注</w:t>
            </w:r>
          </w:p>
        </w:tc>
      </w:tr>
      <w:tr w14:paraId="18E8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791557BF">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1</w:t>
            </w:r>
          </w:p>
        </w:tc>
        <w:tc>
          <w:tcPr>
            <w:tcW w:w="1103" w:type="dxa"/>
            <w:vMerge w:val="restart"/>
            <w:vAlign w:val="center"/>
          </w:tcPr>
          <w:p w14:paraId="12576F09">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政府</w:t>
            </w:r>
          </w:p>
          <w:p w14:paraId="2502B4C5">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定价</w:t>
            </w:r>
          </w:p>
          <w:p w14:paraId="1D998BB2">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（5项）</w:t>
            </w:r>
          </w:p>
        </w:tc>
        <w:tc>
          <w:tcPr>
            <w:tcW w:w="1926" w:type="dxa"/>
            <w:vAlign w:val="center"/>
          </w:tcPr>
          <w:p w14:paraId="6A02EC39">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遗体接运</w:t>
            </w:r>
          </w:p>
        </w:tc>
        <w:tc>
          <w:tcPr>
            <w:tcW w:w="6137" w:type="dxa"/>
            <w:vAlign w:val="center"/>
          </w:tcPr>
          <w:p w14:paraId="374F2082">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殡仪馆服务区域范围内遗体从停放点接运至殡仪馆，以及殡仪馆内火化前转运各环节费用，含正常遗体收殓、运输工具、人力搬运、消毒以及遗体垫盖布或裹尸袋等费用。（不含跨区域遗体接运及特殊遗体收殓）</w:t>
            </w:r>
          </w:p>
        </w:tc>
        <w:tc>
          <w:tcPr>
            <w:tcW w:w="1873" w:type="dxa"/>
            <w:vAlign w:val="center"/>
          </w:tcPr>
          <w:p w14:paraId="510C9E7C">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300元/具/次</w:t>
            </w:r>
          </w:p>
        </w:tc>
        <w:tc>
          <w:tcPr>
            <w:tcW w:w="3025" w:type="dxa"/>
            <w:vAlign w:val="center"/>
          </w:tcPr>
          <w:p w14:paraId="337C80CB">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ascii="仿宋_GB2312" w:hAnsi="宋体" w:eastAsia="仿宋_GB2312" w:cs="仿宋_GB2312"/>
                <w:b w:val="0"/>
                <w:bCs w:val="0"/>
                <w:color w:val="000000"/>
                <w:sz w:val="20"/>
                <w:szCs w:val="20"/>
              </w:rPr>
              <w:t>1.</w:t>
            </w:r>
            <w:r>
              <w:rPr>
                <w:rFonts w:hint="eastAsia" w:ascii="仿宋_GB2312" w:hAnsi="宋体" w:eastAsia="仿宋_GB2312" w:cs="仿宋_GB2312"/>
                <w:b w:val="0"/>
                <w:bCs w:val="0"/>
                <w:color w:val="000000"/>
                <w:sz w:val="20"/>
                <w:szCs w:val="20"/>
                <w:lang w:val="en-US" w:eastAsia="zh-CN"/>
              </w:rPr>
              <w:t>往返40公里以内，40公里以外每公里加收3元；2.</w:t>
            </w:r>
            <w:r>
              <w:rPr>
                <w:rFonts w:ascii="仿宋_GB2312" w:hAnsi="宋体" w:eastAsia="仿宋_GB2312" w:cs="仿宋_GB2312"/>
                <w:b w:val="0"/>
                <w:bCs w:val="0"/>
                <w:color w:val="000000"/>
                <w:sz w:val="20"/>
                <w:szCs w:val="20"/>
              </w:rPr>
              <w:t>车辆放空费按半价收取（因丧属原因未将遗体接回）；</w:t>
            </w:r>
            <w:r>
              <w:rPr>
                <w:rFonts w:hint="eastAsia" w:ascii="仿宋_GB2312" w:hAnsi="宋体" w:eastAsia="仿宋_GB2312" w:cs="仿宋_GB2312"/>
                <w:b w:val="0"/>
                <w:bCs w:val="0"/>
                <w:color w:val="000000"/>
                <w:sz w:val="20"/>
                <w:szCs w:val="20"/>
                <w:lang w:val="en-US" w:eastAsia="zh-CN"/>
              </w:rPr>
              <w:t>3.</w:t>
            </w:r>
            <w:r>
              <w:rPr>
                <w:rFonts w:ascii="仿宋_GB2312" w:hAnsi="宋体" w:eastAsia="仿宋_GB2312" w:cs="仿宋_GB2312"/>
                <w:b w:val="0"/>
                <w:bCs w:val="0"/>
                <w:color w:val="000000"/>
                <w:sz w:val="20"/>
                <w:szCs w:val="20"/>
              </w:rPr>
              <w:t>在合法合规前提下，家属要求将遗体接运到指定地点、办丧后再接运至殡仪馆的，按上述标准逐次收费；</w:t>
            </w:r>
            <w:r>
              <w:rPr>
                <w:rFonts w:hint="eastAsia" w:ascii="仿宋_GB2312" w:hAnsi="宋体" w:eastAsia="仿宋_GB2312" w:cs="仿宋_GB2312"/>
                <w:b w:val="0"/>
                <w:bCs w:val="0"/>
                <w:color w:val="000000"/>
                <w:sz w:val="20"/>
                <w:szCs w:val="20"/>
                <w:lang w:val="en-US" w:eastAsia="zh-CN"/>
              </w:rPr>
              <w:t>4</w:t>
            </w:r>
            <w:r>
              <w:rPr>
                <w:rFonts w:ascii="仿宋_GB2312" w:hAnsi="宋体" w:eastAsia="仿宋_GB2312" w:cs="仿宋_GB2312"/>
                <w:b w:val="0"/>
                <w:bCs w:val="0"/>
                <w:color w:val="000000"/>
                <w:sz w:val="20"/>
                <w:szCs w:val="20"/>
              </w:rPr>
              <w:t>.接运范围为</w:t>
            </w:r>
            <w:r>
              <w:rPr>
                <w:rFonts w:hint="eastAsia" w:ascii="仿宋_GB2312" w:hAnsi="宋体" w:eastAsia="仿宋_GB2312" w:cs="仿宋_GB2312"/>
                <w:b w:val="0"/>
                <w:bCs w:val="0"/>
                <w:color w:val="000000"/>
                <w:sz w:val="20"/>
                <w:szCs w:val="20"/>
                <w:lang w:val="en-US" w:eastAsia="zh-CN"/>
              </w:rPr>
              <w:t>景德镇</w:t>
            </w:r>
            <w:r>
              <w:rPr>
                <w:rFonts w:ascii="仿宋_GB2312" w:hAnsi="宋体" w:eastAsia="仿宋_GB2312" w:cs="仿宋_GB2312"/>
                <w:b w:val="0"/>
                <w:bCs w:val="0"/>
                <w:color w:val="000000"/>
                <w:sz w:val="20"/>
                <w:szCs w:val="20"/>
              </w:rPr>
              <w:t>市（</w:t>
            </w:r>
            <w:r>
              <w:rPr>
                <w:rFonts w:hint="eastAsia" w:ascii="仿宋_GB2312" w:hAnsi="宋体" w:eastAsia="仿宋_GB2312" w:cs="仿宋_GB2312"/>
                <w:b w:val="0"/>
                <w:bCs w:val="0"/>
                <w:color w:val="000000"/>
                <w:sz w:val="20"/>
                <w:szCs w:val="20"/>
                <w:lang w:val="en-US" w:eastAsia="zh-CN"/>
              </w:rPr>
              <w:t>乐平市</w:t>
            </w:r>
            <w:r>
              <w:rPr>
                <w:rFonts w:ascii="仿宋_GB2312" w:hAnsi="宋体" w:eastAsia="仿宋_GB2312" w:cs="仿宋_GB2312"/>
                <w:b w:val="0"/>
                <w:bCs w:val="0"/>
                <w:color w:val="000000"/>
                <w:sz w:val="20"/>
                <w:szCs w:val="20"/>
              </w:rPr>
              <w:t>除外）区域范围内。</w:t>
            </w:r>
          </w:p>
        </w:tc>
      </w:tr>
      <w:tr w14:paraId="1E27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5" w:type="dxa"/>
            <w:vMerge w:val="restart"/>
            <w:vAlign w:val="center"/>
          </w:tcPr>
          <w:p w14:paraId="10451B7B">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2</w:t>
            </w:r>
          </w:p>
        </w:tc>
        <w:tc>
          <w:tcPr>
            <w:tcW w:w="1103" w:type="dxa"/>
            <w:vMerge w:val="continue"/>
            <w:vAlign w:val="center"/>
          </w:tcPr>
          <w:p w14:paraId="3DA3FDE5">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p>
        </w:tc>
        <w:tc>
          <w:tcPr>
            <w:tcW w:w="1926" w:type="dxa"/>
            <w:vMerge w:val="restart"/>
            <w:vAlign w:val="center"/>
          </w:tcPr>
          <w:p w14:paraId="19665A51">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遗体火化</w:t>
            </w:r>
          </w:p>
        </w:tc>
        <w:tc>
          <w:tcPr>
            <w:tcW w:w="6137" w:type="dxa"/>
            <w:vAlign w:val="center"/>
          </w:tcPr>
          <w:p w14:paraId="6B9E53D9">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用拣灰炉遗体火化过程产生的设施和人力成本、耐火垫以及骨灰收纳等费用。标本（含死胎、死婴、残肢，下同）火化按50%收费。</w:t>
            </w:r>
          </w:p>
        </w:tc>
        <w:tc>
          <w:tcPr>
            <w:tcW w:w="1873" w:type="dxa"/>
            <w:vAlign w:val="center"/>
          </w:tcPr>
          <w:p w14:paraId="075559FB">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840元/具</w:t>
            </w:r>
          </w:p>
        </w:tc>
        <w:tc>
          <w:tcPr>
            <w:tcW w:w="3025" w:type="dxa"/>
            <w:vMerge w:val="restart"/>
            <w:vAlign w:val="center"/>
          </w:tcPr>
          <w:p w14:paraId="653E936B">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p>
        </w:tc>
      </w:tr>
      <w:tr w14:paraId="2B02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5" w:type="dxa"/>
            <w:vMerge w:val="continue"/>
            <w:vAlign w:val="center"/>
          </w:tcPr>
          <w:p w14:paraId="465F60CB">
            <w:pPr>
              <w:spacing w:before="90" w:line="226" w:lineRule="auto"/>
              <w:jc w:val="center"/>
              <w:outlineLvl w:val="0"/>
            </w:pPr>
          </w:p>
        </w:tc>
        <w:tc>
          <w:tcPr>
            <w:tcW w:w="1103" w:type="dxa"/>
            <w:vMerge w:val="continue"/>
            <w:vAlign w:val="center"/>
          </w:tcPr>
          <w:p w14:paraId="6885BB6C">
            <w:pPr>
              <w:spacing w:before="90" w:line="226" w:lineRule="auto"/>
              <w:jc w:val="center"/>
              <w:outlineLvl w:val="0"/>
            </w:pPr>
          </w:p>
        </w:tc>
        <w:tc>
          <w:tcPr>
            <w:tcW w:w="1926" w:type="dxa"/>
            <w:vMerge w:val="continue"/>
            <w:vAlign w:val="center"/>
          </w:tcPr>
          <w:p w14:paraId="2737B252">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p>
        </w:tc>
        <w:tc>
          <w:tcPr>
            <w:tcW w:w="6137" w:type="dxa"/>
            <w:vAlign w:val="center"/>
          </w:tcPr>
          <w:p w14:paraId="1682A3FC">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用平板炉遗体火化过程产生的设施和人力成本、耐火垫以及骨灰收纳等费用。标本火化按50%收费。</w:t>
            </w:r>
          </w:p>
        </w:tc>
        <w:tc>
          <w:tcPr>
            <w:tcW w:w="1873" w:type="dxa"/>
            <w:vAlign w:val="center"/>
          </w:tcPr>
          <w:p w14:paraId="5E288260">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480元/具</w:t>
            </w:r>
          </w:p>
        </w:tc>
        <w:tc>
          <w:tcPr>
            <w:tcW w:w="3025" w:type="dxa"/>
            <w:vMerge w:val="continue"/>
            <w:vAlign w:val="center"/>
          </w:tcPr>
          <w:p w14:paraId="7FCB68D3">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p>
        </w:tc>
      </w:tr>
      <w:tr w14:paraId="69AC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535" w:type="dxa"/>
            <w:vMerge w:val="restart"/>
            <w:vAlign w:val="center"/>
          </w:tcPr>
          <w:p w14:paraId="0DE1F087">
            <w:pPr>
              <w:spacing w:before="90" w:line="226" w:lineRule="auto"/>
              <w:jc w:val="center"/>
              <w:outlineLvl w:val="0"/>
              <w:rPr>
                <w:rFonts w:hint="eastAsia" w:eastAsiaTheme="minorEastAsia"/>
                <w:lang w:val="en-US" w:eastAsia="zh-CN"/>
              </w:rPr>
            </w:pPr>
            <w:r>
              <w:rPr>
                <w:rFonts w:hint="eastAsia"/>
                <w:lang w:val="en-US" w:eastAsia="zh-CN"/>
              </w:rPr>
              <w:t>3</w:t>
            </w:r>
          </w:p>
        </w:tc>
        <w:tc>
          <w:tcPr>
            <w:tcW w:w="1103" w:type="dxa"/>
            <w:vMerge w:val="continue"/>
            <w:vAlign w:val="center"/>
          </w:tcPr>
          <w:p w14:paraId="45E94572">
            <w:pPr>
              <w:spacing w:before="90" w:line="226" w:lineRule="auto"/>
              <w:jc w:val="center"/>
              <w:outlineLvl w:val="0"/>
            </w:pPr>
          </w:p>
        </w:tc>
        <w:tc>
          <w:tcPr>
            <w:tcW w:w="1926" w:type="dxa"/>
            <w:vMerge w:val="restart"/>
            <w:vAlign w:val="center"/>
          </w:tcPr>
          <w:p w14:paraId="47B4BCC8">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遗体存放</w:t>
            </w:r>
          </w:p>
          <w:p w14:paraId="62DA5FE2">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（冷藏）</w:t>
            </w:r>
          </w:p>
        </w:tc>
        <w:tc>
          <w:tcPr>
            <w:tcW w:w="6137" w:type="dxa"/>
            <w:vAlign w:val="center"/>
          </w:tcPr>
          <w:p w14:paraId="5A7E7348">
            <w:pPr>
              <w:spacing w:before="90" w:line="226" w:lineRule="auto"/>
              <w:jc w:val="both"/>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格位冷冻。</w:t>
            </w:r>
          </w:p>
        </w:tc>
        <w:tc>
          <w:tcPr>
            <w:tcW w:w="1873" w:type="dxa"/>
            <w:vAlign w:val="center"/>
          </w:tcPr>
          <w:p w14:paraId="754EDBBD">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50元/天</w:t>
            </w:r>
          </w:p>
        </w:tc>
        <w:tc>
          <w:tcPr>
            <w:tcW w:w="3025" w:type="dxa"/>
            <w:vMerge w:val="restart"/>
            <w:vAlign w:val="center"/>
          </w:tcPr>
          <w:p w14:paraId="1F9E34C4">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4"/>
                <w:szCs w:val="24"/>
                <w:vertAlign w:val="baseline"/>
                <w:lang w:val="en-US" w:eastAsia="zh-CN"/>
              </w:rPr>
              <w:t>不足12小时按半天计算，超过12小时不足24小时按1天计算。</w:t>
            </w:r>
          </w:p>
        </w:tc>
      </w:tr>
      <w:tr w14:paraId="110E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535" w:type="dxa"/>
            <w:vMerge w:val="continue"/>
            <w:vAlign w:val="center"/>
          </w:tcPr>
          <w:p w14:paraId="73BC58FE">
            <w:pPr>
              <w:spacing w:before="90" w:line="226" w:lineRule="auto"/>
              <w:jc w:val="center"/>
              <w:outlineLvl w:val="0"/>
            </w:pPr>
          </w:p>
        </w:tc>
        <w:tc>
          <w:tcPr>
            <w:tcW w:w="1103" w:type="dxa"/>
            <w:vMerge w:val="continue"/>
            <w:vAlign w:val="center"/>
          </w:tcPr>
          <w:p w14:paraId="41CFC839">
            <w:pPr>
              <w:spacing w:before="90" w:line="226" w:lineRule="auto"/>
              <w:jc w:val="center"/>
              <w:outlineLvl w:val="0"/>
            </w:pPr>
          </w:p>
        </w:tc>
        <w:tc>
          <w:tcPr>
            <w:tcW w:w="1926" w:type="dxa"/>
            <w:vMerge w:val="continue"/>
            <w:vAlign w:val="center"/>
          </w:tcPr>
          <w:p w14:paraId="596BFEC3">
            <w:pPr>
              <w:spacing w:before="90" w:line="226" w:lineRule="auto"/>
              <w:jc w:val="center"/>
              <w:outlineLvl w:val="0"/>
            </w:pPr>
          </w:p>
        </w:tc>
        <w:tc>
          <w:tcPr>
            <w:tcW w:w="6137" w:type="dxa"/>
            <w:vAlign w:val="center"/>
          </w:tcPr>
          <w:p w14:paraId="0B139E61">
            <w:pPr>
              <w:spacing w:before="90" w:line="226" w:lineRule="auto"/>
              <w:jc w:val="both"/>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冰棺冷藏，含馆内出租、馆外出租（含运费），含进出冰柜人力搬运、一次性耗材、消毒清洗等。馆内出租按50%收费。</w:t>
            </w:r>
          </w:p>
        </w:tc>
        <w:tc>
          <w:tcPr>
            <w:tcW w:w="1873" w:type="dxa"/>
            <w:vAlign w:val="center"/>
          </w:tcPr>
          <w:p w14:paraId="6DA5DD1C">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100元/天</w:t>
            </w:r>
          </w:p>
        </w:tc>
        <w:tc>
          <w:tcPr>
            <w:tcW w:w="3025" w:type="dxa"/>
            <w:vMerge w:val="continue"/>
            <w:vAlign w:val="center"/>
          </w:tcPr>
          <w:p w14:paraId="6C844608">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p>
        </w:tc>
      </w:tr>
      <w:tr w14:paraId="3025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535" w:type="dxa"/>
            <w:vAlign w:val="center"/>
          </w:tcPr>
          <w:p w14:paraId="1F7BD7BC">
            <w:pPr>
              <w:spacing w:before="90" w:line="226" w:lineRule="auto"/>
              <w:jc w:val="center"/>
              <w:outlineLvl w:val="0"/>
              <w:rPr>
                <w:rFonts w:hint="eastAsia" w:eastAsiaTheme="minorEastAsia"/>
                <w:lang w:val="en-US" w:eastAsia="zh-CN"/>
              </w:rPr>
            </w:pPr>
            <w:r>
              <w:rPr>
                <w:rFonts w:hint="eastAsia"/>
                <w:lang w:val="en-US" w:eastAsia="zh-CN"/>
              </w:rPr>
              <w:t>4</w:t>
            </w:r>
          </w:p>
        </w:tc>
        <w:tc>
          <w:tcPr>
            <w:tcW w:w="1103" w:type="dxa"/>
            <w:vMerge w:val="continue"/>
            <w:vAlign w:val="center"/>
          </w:tcPr>
          <w:p w14:paraId="4E53D125">
            <w:pPr>
              <w:spacing w:before="90" w:line="226" w:lineRule="auto"/>
              <w:jc w:val="center"/>
              <w:outlineLvl w:val="0"/>
            </w:pPr>
          </w:p>
        </w:tc>
        <w:tc>
          <w:tcPr>
            <w:tcW w:w="1926" w:type="dxa"/>
            <w:vAlign w:val="center"/>
          </w:tcPr>
          <w:p w14:paraId="7D5FC6EB">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骨灰寄存</w:t>
            </w:r>
          </w:p>
        </w:tc>
        <w:tc>
          <w:tcPr>
            <w:tcW w:w="6137" w:type="dxa"/>
            <w:vAlign w:val="center"/>
          </w:tcPr>
          <w:p w14:paraId="5F3DDDCD">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在殡仪馆内按约定期限存放骨灰。</w:t>
            </w:r>
          </w:p>
        </w:tc>
        <w:tc>
          <w:tcPr>
            <w:tcW w:w="1873" w:type="dxa"/>
            <w:vAlign w:val="center"/>
          </w:tcPr>
          <w:p w14:paraId="039F829E">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4元/月</w:t>
            </w:r>
          </w:p>
        </w:tc>
        <w:tc>
          <w:tcPr>
            <w:tcW w:w="3025" w:type="dxa"/>
            <w:vAlign w:val="center"/>
          </w:tcPr>
          <w:p w14:paraId="2117B116">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不足1个月的按整月计算。</w:t>
            </w:r>
          </w:p>
        </w:tc>
      </w:tr>
      <w:tr w14:paraId="1C30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5" w:type="dxa"/>
            <w:vAlign w:val="center"/>
          </w:tcPr>
          <w:p w14:paraId="0EE628C9">
            <w:pPr>
              <w:spacing w:before="90" w:line="226" w:lineRule="auto"/>
              <w:jc w:val="center"/>
              <w:outlineLvl w:val="0"/>
              <w:rPr>
                <w:rFonts w:hint="eastAsia" w:eastAsiaTheme="minorEastAsia"/>
                <w:lang w:val="en-US" w:eastAsia="zh-CN"/>
              </w:rPr>
            </w:pPr>
            <w:r>
              <w:rPr>
                <w:rFonts w:hint="eastAsia"/>
                <w:lang w:val="en-US" w:eastAsia="zh-CN"/>
              </w:rPr>
              <w:t>5</w:t>
            </w:r>
          </w:p>
        </w:tc>
        <w:tc>
          <w:tcPr>
            <w:tcW w:w="1103" w:type="dxa"/>
            <w:vMerge w:val="continue"/>
            <w:vAlign w:val="center"/>
          </w:tcPr>
          <w:p w14:paraId="2081DD24">
            <w:pPr>
              <w:spacing w:before="90" w:line="226" w:lineRule="auto"/>
              <w:jc w:val="center"/>
              <w:outlineLvl w:val="0"/>
            </w:pPr>
          </w:p>
        </w:tc>
        <w:tc>
          <w:tcPr>
            <w:tcW w:w="1926" w:type="dxa"/>
            <w:vAlign w:val="center"/>
          </w:tcPr>
          <w:p w14:paraId="397DF518">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惠民殡葬政策提供的骨灰盒</w:t>
            </w:r>
          </w:p>
        </w:tc>
        <w:tc>
          <w:tcPr>
            <w:tcW w:w="6137" w:type="dxa"/>
            <w:vAlign w:val="center"/>
          </w:tcPr>
          <w:p w14:paraId="568F72DA">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免费提供给享受惠民殡葬政策对象，成本参照当地惠民殡葬政策规定的骨灰盒补贴标准。</w:t>
            </w:r>
          </w:p>
        </w:tc>
        <w:tc>
          <w:tcPr>
            <w:tcW w:w="1873" w:type="dxa"/>
            <w:vAlign w:val="center"/>
          </w:tcPr>
          <w:p w14:paraId="3DB7F262">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300元/个</w:t>
            </w:r>
          </w:p>
        </w:tc>
        <w:tc>
          <w:tcPr>
            <w:tcW w:w="3025" w:type="dxa"/>
            <w:vAlign w:val="center"/>
          </w:tcPr>
          <w:p w14:paraId="2BCBDD28">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种类不少于3种。</w:t>
            </w:r>
          </w:p>
        </w:tc>
      </w:tr>
      <w:tr w14:paraId="35EE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35" w:type="dxa"/>
            <w:vMerge w:val="restart"/>
            <w:vAlign w:val="center"/>
          </w:tcPr>
          <w:p w14:paraId="14CB583E">
            <w:pPr>
              <w:spacing w:before="90" w:line="226" w:lineRule="auto"/>
              <w:jc w:val="center"/>
              <w:outlineLvl w:val="0"/>
              <w:rPr>
                <w:rFonts w:hint="default"/>
                <w:lang w:val="en-US" w:eastAsia="zh-CN"/>
              </w:rPr>
            </w:pPr>
            <w:r>
              <w:rPr>
                <w:rFonts w:hint="eastAsia"/>
                <w:lang w:val="en-US" w:eastAsia="zh-CN"/>
              </w:rPr>
              <w:t>6</w:t>
            </w:r>
          </w:p>
        </w:tc>
        <w:tc>
          <w:tcPr>
            <w:tcW w:w="1103" w:type="dxa"/>
            <w:vMerge w:val="restart"/>
            <w:vAlign w:val="center"/>
          </w:tcPr>
          <w:p w14:paraId="78825A35">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政府</w:t>
            </w:r>
          </w:p>
          <w:p w14:paraId="0F440971">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指导</w:t>
            </w:r>
          </w:p>
          <w:p w14:paraId="3821EF0C">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价</w:t>
            </w:r>
          </w:p>
          <w:p w14:paraId="208DCDD8">
            <w:pPr>
              <w:spacing w:before="90" w:line="226" w:lineRule="auto"/>
              <w:jc w:val="center"/>
              <w:outlineLvl w:val="0"/>
              <w:rPr>
                <w:rFonts w:hint="default" w:eastAsiaTheme="minorEastAsia"/>
                <w:lang w:val="en-US" w:eastAsia="zh-CN"/>
              </w:rPr>
            </w:pPr>
            <w:r>
              <w:rPr>
                <w:rFonts w:hint="eastAsia" w:ascii="仿宋_GB2312" w:hAnsi="仿宋_GB2312" w:eastAsia="仿宋_GB2312" w:cs="仿宋_GB2312"/>
                <w:b w:val="0"/>
                <w:bCs w:val="0"/>
                <w:spacing w:val="5"/>
                <w:sz w:val="28"/>
                <w:szCs w:val="28"/>
                <w:vertAlign w:val="baseline"/>
                <w:lang w:val="en-US" w:eastAsia="zh-CN"/>
              </w:rPr>
              <w:t>（13项）</w:t>
            </w:r>
          </w:p>
        </w:tc>
        <w:tc>
          <w:tcPr>
            <w:tcW w:w="1926" w:type="dxa"/>
            <w:vMerge w:val="restart"/>
            <w:shd w:val="clear" w:color="auto" w:fill="auto"/>
            <w:vAlign w:val="center"/>
          </w:tcPr>
          <w:p w14:paraId="292E8DB4">
            <w:pPr>
              <w:pStyle w:val="9"/>
              <w:spacing w:before="210" w:line="407" w:lineRule="exact"/>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遗体整容化妆</w:t>
            </w:r>
          </w:p>
        </w:tc>
        <w:tc>
          <w:tcPr>
            <w:tcW w:w="6137" w:type="dxa"/>
            <w:shd w:val="clear" w:color="auto" w:fill="auto"/>
            <w:vAlign w:val="center"/>
          </w:tcPr>
          <w:p w14:paraId="272E4663">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一般整容化妆（含刮面、理发、修容、化妆等），包括遗体整容化妆的人力和材料费用。</w:t>
            </w:r>
          </w:p>
        </w:tc>
        <w:tc>
          <w:tcPr>
            <w:tcW w:w="1873" w:type="dxa"/>
            <w:shd w:val="clear" w:color="auto" w:fill="auto"/>
            <w:vAlign w:val="center"/>
          </w:tcPr>
          <w:p w14:paraId="3138CE63">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80元/具</w:t>
            </w:r>
          </w:p>
        </w:tc>
        <w:tc>
          <w:tcPr>
            <w:tcW w:w="3025" w:type="dxa"/>
            <w:vMerge w:val="restart"/>
            <w:shd w:val="clear" w:color="auto" w:fill="auto"/>
            <w:vAlign w:val="center"/>
          </w:tcPr>
          <w:p w14:paraId="5DB1D1D5">
            <w:pPr>
              <w:pStyle w:val="9"/>
              <w:spacing w:before="87" w:line="243" w:lineRule="auto"/>
              <w:ind w:right="217" w:rightChars="0"/>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45EB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35" w:type="dxa"/>
            <w:vMerge w:val="continue"/>
            <w:vAlign w:val="center"/>
          </w:tcPr>
          <w:p w14:paraId="47A857CD">
            <w:pPr>
              <w:pStyle w:val="9"/>
              <w:spacing w:before="211"/>
              <w:ind w:left="118" w:leftChars="0"/>
              <w:jc w:val="center"/>
            </w:pPr>
          </w:p>
        </w:tc>
        <w:tc>
          <w:tcPr>
            <w:tcW w:w="1103" w:type="dxa"/>
            <w:vMerge w:val="continue"/>
            <w:vAlign w:val="center"/>
          </w:tcPr>
          <w:p w14:paraId="7E2ABAD0">
            <w:pPr>
              <w:pStyle w:val="9"/>
              <w:spacing w:before="211"/>
              <w:ind w:left="118" w:leftChars="0"/>
              <w:jc w:val="center"/>
            </w:pPr>
          </w:p>
        </w:tc>
        <w:tc>
          <w:tcPr>
            <w:tcW w:w="1926" w:type="dxa"/>
            <w:vMerge w:val="continue"/>
            <w:shd w:val="clear" w:color="auto" w:fill="auto"/>
            <w:vAlign w:val="center"/>
          </w:tcPr>
          <w:p w14:paraId="677934F8">
            <w:pPr>
              <w:pStyle w:val="9"/>
              <w:spacing w:before="211"/>
              <w:ind w:left="118" w:leftChars="0"/>
              <w:jc w:val="center"/>
            </w:pPr>
          </w:p>
        </w:tc>
        <w:tc>
          <w:tcPr>
            <w:tcW w:w="6137" w:type="dxa"/>
            <w:shd w:val="clear" w:color="auto" w:fill="auto"/>
            <w:vAlign w:val="center"/>
          </w:tcPr>
          <w:p w14:paraId="62DDE8C6">
            <w:pPr>
              <w:spacing w:before="90" w:line="226" w:lineRule="auto"/>
              <w:jc w:val="both"/>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较难整容化妆（含一般整容化妆及轻微遗体矫正等，），包括遗体整容化妆的人力和材料费用。</w:t>
            </w:r>
          </w:p>
        </w:tc>
        <w:tc>
          <w:tcPr>
            <w:tcW w:w="1873" w:type="dxa"/>
            <w:shd w:val="clear" w:color="auto" w:fill="auto"/>
            <w:vAlign w:val="center"/>
          </w:tcPr>
          <w:p w14:paraId="07E38344">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150元/具</w:t>
            </w:r>
          </w:p>
        </w:tc>
        <w:tc>
          <w:tcPr>
            <w:tcW w:w="3025" w:type="dxa"/>
            <w:vMerge w:val="continue"/>
            <w:shd w:val="clear" w:color="auto" w:fill="auto"/>
            <w:vAlign w:val="center"/>
          </w:tcPr>
          <w:p w14:paraId="0509F1FE">
            <w:pPr>
              <w:pStyle w:val="9"/>
              <w:spacing w:before="211"/>
              <w:ind w:left="118" w:leftChars="0"/>
              <w:jc w:val="both"/>
              <w:rPr>
                <w:rFonts w:hint="eastAsia" w:ascii="仿宋_GB2312" w:hAnsi="仿宋_GB2312" w:eastAsia="仿宋_GB2312" w:cs="仿宋_GB2312"/>
                <w:spacing w:val="-22"/>
              </w:rPr>
            </w:pPr>
          </w:p>
        </w:tc>
      </w:tr>
      <w:tr w14:paraId="2D15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35" w:type="dxa"/>
            <w:vMerge w:val="continue"/>
            <w:vAlign w:val="center"/>
          </w:tcPr>
          <w:p w14:paraId="66002F60">
            <w:pPr>
              <w:pStyle w:val="9"/>
              <w:spacing w:before="211"/>
              <w:ind w:left="118" w:leftChars="0"/>
              <w:jc w:val="center"/>
              <w:rPr>
                <w:rFonts w:hint="eastAsia" w:ascii="仿宋_GB2312" w:hAnsi="仿宋_GB2312" w:eastAsia="仿宋_GB2312" w:cs="仿宋_GB2312"/>
                <w:spacing w:val="-22"/>
              </w:rPr>
            </w:pPr>
          </w:p>
        </w:tc>
        <w:tc>
          <w:tcPr>
            <w:tcW w:w="1103" w:type="dxa"/>
            <w:vMerge w:val="continue"/>
            <w:vAlign w:val="center"/>
          </w:tcPr>
          <w:p w14:paraId="58086E3D">
            <w:pPr>
              <w:pStyle w:val="9"/>
              <w:spacing w:before="211"/>
              <w:ind w:left="118" w:leftChars="0"/>
              <w:jc w:val="center"/>
              <w:rPr>
                <w:rFonts w:hint="eastAsia" w:ascii="仿宋_GB2312" w:hAnsi="仿宋_GB2312" w:eastAsia="仿宋_GB2312" w:cs="仿宋_GB2312"/>
                <w:spacing w:val="-22"/>
              </w:rPr>
            </w:pPr>
          </w:p>
        </w:tc>
        <w:tc>
          <w:tcPr>
            <w:tcW w:w="1926" w:type="dxa"/>
            <w:vMerge w:val="continue"/>
            <w:shd w:val="clear" w:color="auto" w:fill="auto"/>
            <w:vAlign w:val="center"/>
          </w:tcPr>
          <w:p w14:paraId="2F8BDAC2">
            <w:pPr>
              <w:pStyle w:val="9"/>
              <w:spacing w:before="211"/>
              <w:ind w:left="118" w:leftChars="0"/>
              <w:jc w:val="center"/>
              <w:rPr>
                <w:rFonts w:hint="eastAsia" w:ascii="仿宋_GB2312" w:hAnsi="仿宋_GB2312" w:eastAsia="仿宋_GB2312" w:cs="仿宋_GB2312"/>
                <w:spacing w:val="-22"/>
              </w:rPr>
            </w:pPr>
          </w:p>
        </w:tc>
        <w:tc>
          <w:tcPr>
            <w:tcW w:w="6137" w:type="dxa"/>
            <w:shd w:val="clear" w:color="auto" w:fill="auto"/>
            <w:vAlign w:val="center"/>
          </w:tcPr>
          <w:p w14:paraId="7A4AA5E7">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特殊整容化妆（含一般整容化妆及碎尸包扎、缝合等）包括遗体整容化妆的人力和材料费用。</w:t>
            </w:r>
          </w:p>
        </w:tc>
        <w:tc>
          <w:tcPr>
            <w:tcW w:w="1873" w:type="dxa"/>
            <w:shd w:val="clear" w:color="auto" w:fill="auto"/>
            <w:vAlign w:val="center"/>
          </w:tcPr>
          <w:p w14:paraId="55DE204E">
            <w:pPr>
              <w:spacing w:before="90" w:line="226" w:lineRule="auto"/>
              <w:jc w:val="center"/>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300元/具</w:t>
            </w:r>
          </w:p>
        </w:tc>
        <w:tc>
          <w:tcPr>
            <w:tcW w:w="3025" w:type="dxa"/>
            <w:vMerge w:val="continue"/>
            <w:shd w:val="clear" w:color="auto" w:fill="auto"/>
            <w:vAlign w:val="center"/>
          </w:tcPr>
          <w:p w14:paraId="2F4FCAFD">
            <w:pPr>
              <w:pStyle w:val="9"/>
              <w:spacing w:before="211"/>
              <w:ind w:left="118" w:leftChars="0"/>
              <w:jc w:val="both"/>
              <w:rPr>
                <w:rFonts w:hint="eastAsia" w:ascii="仿宋_GB2312" w:hAnsi="仿宋_GB2312" w:eastAsia="仿宋_GB2312" w:cs="仿宋_GB2312"/>
                <w:spacing w:val="-22"/>
              </w:rPr>
            </w:pPr>
          </w:p>
        </w:tc>
      </w:tr>
      <w:tr w14:paraId="19F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5" w:type="dxa"/>
            <w:vMerge w:val="restart"/>
            <w:vAlign w:val="center"/>
          </w:tcPr>
          <w:p w14:paraId="6C69BE9F">
            <w:pPr>
              <w:spacing w:before="90" w:line="226" w:lineRule="auto"/>
              <w:jc w:val="center"/>
              <w:outlineLvl w:val="0"/>
              <w:rPr>
                <w:rFonts w:hint="default"/>
                <w:lang w:val="en-US" w:eastAsia="zh-CN"/>
              </w:rPr>
            </w:pPr>
            <w:r>
              <w:rPr>
                <w:rFonts w:hint="eastAsia"/>
                <w:lang w:val="en-US" w:eastAsia="zh-CN"/>
              </w:rPr>
              <w:t>7</w:t>
            </w:r>
          </w:p>
        </w:tc>
        <w:tc>
          <w:tcPr>
            <w:tcW w:w="1103" w:type="dxa"/>
            <w:vMerge w:val="continue"/>
            <w:vAlign w:val="center"/>
          </w:tcPr>
          <w:p w14:paraId="5529FB12">
            <w:pPr>
              <w:spacing w:before="90" w:line="226" w:lineRule="auto"/>
              <w:jc w:val="center"/>
              <w:outlineLvl w:val="0"/>
            </w:pPr>
          </w:p>
        </w:tc>
        <w:tc>
          <w:tcPr>
            <w:tcW w:w="1926" w:type="dxa"/>
            <w:vMerge w:val="restart"/>
            <w:shd w:val="clear" w:color="auto" w:fill="auto"/>
            <w:vAlign w:val="center"/>
          </w:tcPr>
          <w:p w14:paraId="0772E87E">
            <w:pPr>
              <w:pStyle w:val="9"/>
              <w:spacing w:before="138" w:line="408" w:lineRule="exact"/>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遗体沐浴更衣</w:t>
            </w:r>
          </w:p>
        </w:tc>
        <w:tc>
          <w:tcPr>
            <w:tcW w:w="6137" w:type="dxa"/>
            <w:shd w:val="clear" w:color="auto" w:fill="auto"/>
            <w:vAlign w:val="center"/>
          </w:tcPr>
          <w:p w14:paraId="5AF951DC">
            <w:pPr>
              <w:spacing w:before="90" w:line="226" w:lineRule="auto"/>
              <w:jc w:val="both"/>
              <w:outlineLvl w:val="0"/>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遗体沐浴的人力及材料（不含寿衣）费用。</w:t>
            </w:r>
          </w:p>
        </w:tc>
        <w:tc>
          <w:tcPr>
            <w:tcW w:w="1873" w:type="dxa"/>
            <w:shd w:val="clear" w:color="auto" w:fill="auto"/>
            <w:vAlign w:val="center"/>
          </w:tcPr>
          <w:p w14:paraId="5596E519">
            <w:pPr>
              <w:spacing w:before="90" w:line="226" w:lineRule="auto"/>
              <w:jc w:val="center"/>
              <w:outlineLvl w:val="0"/>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100元/具</w:t>
            </w:r>
          </w:p>
        </w:tc>
        <w:tc>
          <w:tcPr>
            <w:tcW w:w="3025" w:type="dxa"/>
            <w:vMerge w:val="restart"/>
            <w:shd w:val="clear" w:color="auto" w:fill="auto"/>
            <w:vAlign w:val="center"/>
          </w:tcPr>
          <w:p w14:paraId="0C5AB5B0">
            <w:pPr>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1C68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35" w:type="dxa"/>
            <w:vMerge w:val="continue"/>
            <w:vAlign w:val="center"/>
          </w:tcPr>
          <w:p w14:paraId="2348C291">
            <w:pPr>
              <w:pStyle w:val="9"/>
              <w:spacing w:before="139"/>
              <w:jc w:val="center"/>
            </w:pPr>
          </w:p>
        </w:tc>
        <w:tc>
          <w:tcPr>
            <w:tcW w:w="1103" w:type="dxa"/>
            <w:vMerge w:val="continue"/>
            <w:vAlign w:val="center"/>
          </w:tcPr>
          <w:p w14:paraId="6A4295C4">
            <w:pPr>
              <w:pStyle w:val="9"/>
              <w:spacing w:before="139"/>
              <w:jc w:val="center"/>
            </w:pPr>
          </w:p>
        </w:tc>
        <w:tc>
          <w:tcPr>
            <w:tcW w:w="1926" w:type="dxa"/>
            <w:vMerge w:val="continue"/>
            <w:shd w:val="clear" w:color="auto" w:fill="auto"/>
            <w:vAlign w:val="center"/>
          </w:tcPr>
          <w:p w14:paraId="0C6334EC">
            <w:pPr>
              <w:pStyle w:val="9"/>
              <w:spacing w:before="139"/>
              <w:jc w:val="center"/>
              <w:rPr>
                <w:rFonts w:hint="eastAsia" w:ascii="仿宋_GB2312" w:hAnsi="仿宋_GB2312" w:eastAsia="仿宋_GB2312" w:cs="仿宋_GB2312"/>
                <w:b w:val="0"/>
                <w:bCs w:val="0"/>
                <w:spacing w:val="5"/>
                <w:kern w:val="2"/>
                <w:sz w:val="28"/>
                <w:szCs w:val="28"/>
                <w:vertAlign w:val="baseline"/>
                <w:lang w:val="en-US" w:eastAsia="zh-CN" w:bidi="ar-SA"/>
              </w:rPr>
            </w:pPr>
          </w:p>
        </w:tc>
        <w:tc>
          <w:tcPr>
            <w:tcW w:w="6137" w:type="dxa"/>
            <w:shd w:val="clear" w:color="auto" w:fill="auto"/>
            <w:vAlign w:val="center"/>
          </w:tcPr>
          <w:p w14:paraId="4FDD0FAA">
            <w:pPr>
              <w:spacing w:before="90" w:line="226" w:lineRule="auto"/>
              <w:jc w:val="both"/>
              <w:outlineLvl w:val="0"/>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遗体更衣的人力及材料（不含寿衣）费用。</w:t>
            </w:r>
          </w:p>
        </w:tc>
        <w:tc>
          <w:tcPr>
            <w:tcW w:w="1873" w:type="dxa"/>
            <w:shd w:val="clear" w:color="auto" w:fill="auto"/>
            <w:vAlign w:val="center"/>
          </w:tcPr>
          <w:p w14:paraId="06E8E49A">
            <w:pPr>
              <w:spacing w:before="90" w:line="226" w:lineRule="auto"/>
              <w:jc w:val="center"/>
              <w:outlineLvl w:val="0"/>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100元/具</w:t>
            </w:r>
          </w:p>
        </w:tc>
        <w:tc>
          <w:tcPr>
            <w:tcW w:w="3025" w:type="dxa"/>
            <w:vMerge w:val="continue"/>
            <w:shd w:val="clear" w:color="auto" w:fill="auto"/>
            <w:vAlign w:val="center"/>
          </w:tcPr>
          <w:p w14:paraId="0E06F38E">
            <w:pPr>
              <w:pStyle w:val="9"/>
              <w:spacing w:before="139"/>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5829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35" w:type="dxa"/>
            <w:vMerge w:val="restart"/>
            <w:vAlign w:val="center"/>
          </w:tcPr>
          <w:p w14:paraId="26E3F6B5">
            <w:pPr>
              <w:spacing w:before="90" w:line="226" w:lineRule="auto"/>
              <w:jc w:val="center"/>
              <w:outlineLvl w:val="0"/>
              <w:rPr>
                <w:rFonts w:hint="default"/>
                <w:lang w:val="en-US" w:eastAsia="zh-CN"/>
              </w:rPr>
            </w:pPr>
            <w:r>
              <w:rPr>
                <w:rFonts w:hint="eastAsia"/>
                <w:lang w:val="en-US" w:eastAsia="zh-CN"/>
              </w:rPr>
              <w:t>8</w:t>
            </w:r>
          </w:p>
        </w:tc>
        <w:tc>
          <w:tcPr>
            <w:tcW w:w="1103" w:type="dxa"/>
            <w:vMerge w:val="continue"/>
            <w:vAlign w:val="center"/>
          </w:tcPr>
          <w:p w14:paraId="71AB94DB">
            <w:pPr>
              <w:spacing w:before="90" w:line="226" w:lineRule="auto"/>
              <w:jc w:val="center"/>
              <w:outlineLvl w:val="0"/>
            </w:pPr>
          </w:p>
        </w:tc>
        <w:tc>
          <w:tcPr>
            <w:tcW w:w="1926" w:type="dxa"/>
            <w:vMerge w:val="restart"/>
            <w:shd w:val="clear" w:color="auto" w:fill="auto"/>
            <w:vAlign w:val="center"/>
          </w:tcPr>
          <w:p w14:paraId="7B4D4D97">
            <w:pPr>
              <w:pStyle w:val="9"/>
              <w:spacing w:before="330" w:line="242" w:lineRule="auto"/>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特殊遗体收殓</w:t>
            </w:r>
          </w:p>
        </w:tc>
        <w:tc>
          <w:tcPr>
            <w:tcW w:w="6137" w:type="dxa"/>
            <w:shd w:val="clear" w:color="auto" w:fill="auto"/>
            <w:vAlign w:val="center"/>
          </w:tcPr>
          <w:p w14:paraId="5B312F8D">
            <w:pPr>
              <w:spacing w:before="90" w:line="226" w:lineRule="auto"/>
              <w:jc w:val="both"/>
              <w:outlineLvl w:val="0"/>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对轻度腐烂（创面小于30%）等特殊遗体现场包裹、收殓</w:t>
            </w:r>
            <w:r>
              <w:rPr>
                <w:rFonts w:hint="eastAsia" w:ascii="仿宋_GB2312" w:hAnsi="仿宋_GB2312" w:eastAsia="仿宋_GB2312" w:cs="仿宋_GB2312"/>
                <w:b w:val="0"/>
                <w:bCs w:val="0"/>
                <w:spacing w:val="5"/>
                <w:kern w:val="2"/>
                <w:sz w:val="28"/>
                <w:szCs w:val="28"/>
                <w:vertAlign w:val="baseline"/>
                <w:lang w:val="en-US" w:eastAsia="zh-CN" w:bidi="ar-SA"/>
              </w:rPr>
              <w:t>的服务（含尸袋、白布、下同）。</w:t>
            </w:r>
          </w:p>
        </w:tc>
        <w:tc>
          <w:tcPr>
            <w:tcW w:w="1873" w:type="dxa"/>
            <w:shd w:val="clear" w:color="auto" w:fill="auto"/>
            <w:vAlign w:val="center"/>
          </w:tcPr>
          <w:p w14:paraId="61D17A50">
            <w:pPr>
              <w:spacing w:before="90" w:line="226" w:lineRule="auto"/>
              <w:jc w:val="center"/>
              <w:outlineLvl w:val="0"/>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120元/具</w:t>
            </w:r>
          </w:p>
        </w:tc>
        <w:tc>
          <w:tcPr>
            <w:tcW w:w="3025" w:type="dxa"/>
            <w:vMerge w:val="restart"/>
            <w:shd w:val="clear" w:color="auto" w:fill="auto"/>
            <w:vAlign w:val="center"/>
          </w:tcPr>
          <w:p w14:paraId="14B0379B">
            <w:pPr>
              <w:pStyle w:val="9"/>
              <w:spacing w:before="206" w:line="277" w:lineRule="auto"/>
              <w:ind w:left="118" w:leftChars="0" w:right="217" w:rightChars="0" w:firstLine="8"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45B8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35" w:type="dxa"/>
            <w:vMerge w:val="continue"/>
            <w:vAlign w:val="center"/>
          </w:tcPr>
          <w:p w14:paraId="03A8A887">
            <w:pPr>
              <w:pStyle w:val="9"/>
              <w:spacing w:before="132"/>
              <w:ind w:left="126" w:leftChars="0" w:right="104" w:rightChars="0" w:hanging="2" w:firstLineChars="0"/>
              <w:jc w:val="center"/>
            </w:pPr>
          </w:p>
        </w:tc>
        <w:tc>
          <w:tcPr>
            <w:tcW w:w="1103" w:type="dxa"/>
            <w:vMerge w:val="continue"/>
            <w:vAlign w:val="center"/>
          </w:tcPr>
          <w:p w14:paraId="10D8EBC2">
            <w:pPr>
              <w:pStyle w:val="9"/>
              <w:spacing w:before="132"/>
              <w:ind w:left="126" w:leftChars="0" w:right="104" w:rightChars="0" w:hanging="2" w:firstLineChars="0"/>
              <w:jc w:val="center"/>
            </w:pPr>
          </w:p>
        </w:tc>
        <w:tc>
          <w:tcPr>
            <w:tcW w:w="1926" w:type="dxa"/>
            <w:vMerge w:val="continue"/>
            <w:shd w:val="clear" w:color="auto" w:fill="auto"/>
            <w:vAlign w:val="center"/>
          </w:tcPr>
          <w:p w14:paraId="6F7660BF">
            <w:pPr>
              <w:pStyle w:val="9"/>
              <w:spacing w:before="132"/>
              <w:ind w:left="126" w:leftChars="0" w:right="104" w:rightChars="0" w:hanging="2"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p>
        </w:tc>
        <w:tc>
          <w:tcPr>
            <w:tcW w:w="6137" w:type="dxa"/>
            <w:shd w:val="clear" w:color="auto" w:fill="auto"/>
            <w:vAlign w:val="center"/>
          </w:tcPr>
          <w:p w14:paraId="4CC68910">
            <w:pPr>
              <w:spacing w:before="90" w:line="226" w:lineRule="auto"/>
              <w:jc w:val="both"/>
              <w:outlineLvl w:val="0"/>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对中度腐烂（创面大于30%小于60%）、传染病、残肢破损等特殊遗体现场包裹、收殓</w:t>
            </w:r>
            <w:r>
              <w:rPr>
                <w:rFonts w:hint="eastAsia" w:ascii="仿宋_GB2312" w:hAnsi="仿宋_GB2312" w:eastAsia="仿宋_GB2312" w:cs="仿宋_GB2312"/>
                <w:b w:val="0"/>
                <w:bCs w:val="0"/>
                <w:spacing w:val="5"/>
                <w:kern w:val="2"/>
                <w:sz w:val="28"/>
                <w:szCs w:val="28"/>
                <w:vertAlign w:val="baseline"/>
                <w:lang w:val="en-US" w:eastAsia="zh-CN" w:bidi="ar-SA"/>
              </w:rPr>
              <w:t>的服务。</w:t>
            </w:r>
          </w:p>
        </w:tc>
        <w:tc>
          <w:tcPr>
            <w:tcW w:w="1873" w:type="dxa"/>
            <w:shd w:val="clear" w:color="auto" w:fill="auto"/>
            <w:vAlign w:val="center"/>
          </w:tcPr>
          <w:p w14:paraId="266408ED">
            <w:pPr>
              <w:pStyle w:val="9"/>
              <w:spacing w:before="132"/>
              <w:ind w:left="126" w:leftChars="0" w:right="104" w:rightChars="0" w:hanging="2"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200元/具</w:t>
            </w:r>
          </w:p>
        </w:tc>
        <w:tc>
          <w:tcPr>
            <w:tcW w:w="3025" w:type="dxa"/>
            <w:vMerge w:val="continue"/>
            <w:shd w:val="clear" w:color="auto" w:fill="auto"/>
            <w:vAlign w:val="center"/>
          </w:tcPr>
          <w:p w14:paraId="0CFC1954">
            <w:pPr>
              <w:pStyle w:val="9"/>
              <w:spacing w:before="132"/>
              <w:ind w:left="126" w:leftChars="0" w:right="104" w:rightChars="0" w:hanging="2" w:firstLineChars="0"/>
              <w:jc w:val="both"/>
              <w:rPr>
                <w:rFonts w:hint="eastAsia" w:ascii="仿宋_GB2312" w:hAnsi="仿宋_GB2312" w:eastAsia="仿宋_GB2312" w:cs="仿宋_GB2312"/>
                <w:spacing w:val="-24"/>
              </w:rPr>
            </w:pPr>
          </w:p>
        </w:tc>
      </w:tr>
      <w:tr w14:paraId="327B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35" w:type="dxa"/>
            <w:vMerge w:val="continue"/>
            <w:vAlign w:val="center"/>
          </w:tcPr>
          <w:p w14:paraId="74F46BA8">
            <w:pPr>
              <w:pStyle w:val="9"/>
              <w:spacing w:before="132"/>
              <w:ind w:left="126" w:leftChars="0" w:right="104" w:rightChars="0" w:hanging="2" w:firstLineChars="0"/>
              <w:jc w:val="center"/>
              <w:rPr>
                <w:rFonts w:hint="eastAsia" w:ascii="仿宋_GB2312" w:hAnsi="仿宋_GB2312" w:eastAsia="仿宋_GB2312" w:cs="仿宋_GB2312"/>
                <w:spacing w:val="-24"/>
              </w:rPr>
            </w:pPr>
          </w:p>
        </w:tc>
        <w:tc>
          <w:tcPr>
            <w:tcW w:w="1103" w:type="dxa"/>
            <w:vMerge w:val="continue"/>
            <w:vAlign w:val="center"/>
          </w:tcPr>
          <w:p w14:paraId="42635ABD">
            <w:pPr>
              <w:pStyle w:val="9"/>
              <w:spacing w:before="132"/>
              <w:ind w:left="126" w:leftChars="0" w:right="104" w:rightChars="0" w:hanging="2" w:firstLineChars="0"/>
              <w:jc w:val="center"/>
              <w:rPr>
                <w:rFonts w:hint="eastAsia" w:ascii="仿宋_GB2312" w:hAnsi="仿宋_GB2312" w:eastAsia="仿宋_GB2312" w:cs="仿宋_GB2312"/>
                <w:spacing w:val="-24"/>
              </w:rPr>
            </w:pPr>
          </w:p>
        </w:tc>
        <w:tc>
          <w:tcPr>
            <w:tcW w:w="1926" w:type="dxa"/>
            <w:vMerge w:val="continue"/>
            <w:shd w:val="clear" w:color="auto" w:fill="auto"/>
            <w:vAlign w:val="center"/>
          </w:tcPr>
          <w:p w14:paraId="1018208D">
            <w:pPr>
              <w:pStyle w:val="9"/>
              <w:spacing w:before="132"/>
              <w:ind w:left="126" w:leftChars="0" w:right="104" w:rightChars="0" w:hanging="2"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p>
        </w:tc>
        <w:tc>
          <w:tcPr>
            <w:tcW w:w="6137" w:type="dxa"/>
            <w:shd w:val="clear" w:color="auto" w:fill="auto"/>
            <w:vAlign w:val="center"/>
          </w:tcPr>
          <w:p w14:paraId="757482AE">
            <w:pPr>
              <w:spacing w:before="90" w:line="226" w:lineRule="auto"/>
              <w:jc w:val="both"/>
              <w:outlineLvl w:val="0"/>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对重度腐烂（创面超过60%）、溺水事故等特殊遗体现场包裹、收殓</w:t>
            </w:r>
            <w:r>
              <w:rPr>
                <w:rFonts w:hint="eastAsia" w:ascii="仿宋_GB2312" w:hAnsi="仿宋_GB2312" w:eastAsia="仿宋_GB2312" w:cs="仿宋_GB2312"/>
                <w:b w:val="0"/>
                <w:bCs w:val="0"/>
                <w:spacing w:val="5"/>
                <w:kern w:val="2"/>
                <w:sz w:val="28"/>
                <w:szCs w:val="28"/>
                <w:vertAlign w:val="baseline"/>
                <w:lang w:val="en-US" w:eastAsia="zh-CN" w:bidi="ar-SA"/>
              </w:rPr>
              <w:t>的服务。</w:t>
            </w:r>
          </w:p>
        </w:tc>
        <w:tc>
          <w:tcPr>
            <w:tcW w:w="1873" w:type="dxa"/>
            <w:shd w:val="clear" w:color="auto" w:fill="auto"/>
            <w:vAlign w:val="center"/>
          </w:tcPr>
          <w:p w14:paraId="34272AEF">
            <w:pPr>
              <w:spacing w:before="90" w:line="226" w:lineRule="auto"/>
              <w:jc w:val="center"/>
              <w:outlineLvl w:val="0"/>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300元/具</w:t>
            </w:r>
          </w:p>
        </w:tc>
        <w:tc>
          <w:tcPr>
            <w:tcW w:w="3025" w:type="dxa"/>
            <w:vMerge w:val="continue"/>
            <w:shd w:val="clear" w:color="auto" w:fill="auto"/>
            <w:vAlign w:val="center"/>
          </w:tcPr>
          <w:p w14:paraId="328DC096">
            <w:pPr>
              <w:pStyle w:val="9"/>
              <w:spacing w:before="132"/>
              <w:ind w:left="126" w:leftChars="0" w:right="104" w:rightChars="0" w:hanging="2" w:firstLineChars="0"/>
              <w:jc w:val="both"/>
              <w:rPr>
                <w:rFonts w:hint="eastAsia" w:ascii="仿宋_GB2312" w:hAnsi="仿宋_GB2312" w:eastAsia="仿宋_GB2312" w:cs="仿宋_GB2312"/>
                <w:spacing w:val="-24"/>
              </w:rPr>
            </w:pPr>
          </w:p>
        </w:tc>
      </w:tr>
      <w:tr w14:paraId="403C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0" w:type="auto"/>
            <w:vAlign w:val="center"/>
          </w:tcPr>
          <w:p w14:paraId="4ACC6515">
            <w:pPr>
              <w:spacing w:before="90" w:line="226" w:lineRule="auto"/>
              <w:jc w:val="center"/>
              <w:outlineLvl w:val="0"/>
              <w:rPr>
                <w:rFonts w:hint="default"/>
                <w:lang w:val="en-US" w:eastAsia="zh-CN"/>
              </w:rPr>
            </w:pPr>
            <w:r>
              <w:rPr>
                <w:rFonts w:hint="eastAsia"/>
                <w:lang w:val="en-US" w:eastAsia="zh-CN"/>
              </w:rPr>
              <w:t>9</w:t>
            </w:r>
          </w:p>
        </w:tc>
        <w:tc>
          <w:tcPr>
            <w:tcW w:w="1103" w:type="dxa"/>
            <w:vMerge w:val="continue"/>
            <w:vAlign w:val="center"/>
          </w:tcPr>
          <w:p w14:paraId="3DAE57A3">
            <w:pPr>
              <w:spacing w:before="90" w:line="226" w:lineRule="auto"/>
              <w:jc w:val="center"/>
              <w:outlineLvl w:val="0"/>
            </w:pPr>
          </w:p>
        </w:tc>
        <w:tc>
          <w:tcPr>
            <w:tcW w:w="1926" w:type="dxa"/>
            <w:shd w:val="clear" w:color="auto" w:fill="auto"/>
            <w:vAlign w:val="center"/>
          </w:tcPr>
          <w:p w14:paraId="7F63B293">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p>
          <w:p w14:paraId="0DF32F9C">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跨区域遗体接运</w:t>
            </w:r>
          </w:p>
        </w:tc>
        <w:tc>
          <w:tcPr>
            <w:tcW w:w="6137" w:type="dxa"/>
            <w:shd w:val="clear" w:color="auto" w:fill="auto"/>
            <w:vAlign w:val="center"/>
          </w:tcPr>
          <w:p w14:paraId="659729E6">
            <w:pPr>
              <w:spacing w:before="90" w:line="226" w:lineRule="auto"/>
              <w:jc w:val="both"/>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殡仪馆车辆接运服务区域外遗体费用，含正常遗体收殓、运输工具、人力搬运、消毒以及遗体垫盖布或裹尸袋等费用。</w:t>
            </w:r>
          </w:p>
        </w:tc>
        <w:tc>
          <w:tcPr>
            <w:tcW w:w="1873" w:type="dxa"/>
            <w:shd w:val="clear" w:color="auto" w:fill="auto"/>
            <w:vAlign w:val="center"/>
          </w:tcPr>
          <w:p w14:paraId="35514A87">
            <w:pPr>
              <w:spacing w:before="90" w:line="226" w:lineRule="auto"/>
              <w:jc w:val="center"/>
              <w:outlineLvl w:val="0"/>
              <w:rPr>
                <w:rFonts w:hint="eastAsia"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8"/>
                <w:szCs w:val="28"/>
                <w:vertAlign w:val="baseline"/>
                <w:lang w:val="en-US" w:eastAsia="zh-CN"/>
              </w:rPr>
              <w:t>3元/公里</w:t>
            </w:r>
          </w:p>
        </w:tc>
        <w:tc>
          <w:tcPr>
            <w:tcW w:w="3025" w:type="dxa"/>
            <w:shd w:val="clear" w:color="auto" w:fill="auto"/>
            <w:vAlign w:val="center"/>
          </w:tcPr>
          <w:p w14:paraId="687F10DE">
            <w:pPr>
              <w:spacing w:before="90" w:line="226" w:lineRule="auto"/>
              <w:jc w:val="both"/>
              <w:outlineLvl w:val="0"/>
              <w:rPr>
                <w:rFonts w:hint="default" w:ascii="仿宋_GB2312" w:hAnsi="仿宋_GB2312" w:eastAsia="仿宋_GB2312" w:cs="仿宋_GB2312"/>
                <w:b w:val="0"/>
                <w:bCs w:val="0"/>
                <w:spacing w:val="5"/>
                <w:sz w:val="28"/>
                <w:szCs w:val="28"/>
                <w:vertAlign w:val="baseline"/>
                <w:lang w:val="en-US" w:eastAsia="zh-CN"/>
              </w:rPr>
            </w:pPr>
            <w:r>
              <w:rPr>
                <w:rFonts w:hint="eastAsia" w:ascii="仿宋_GB2312" w:hAnsi="仿宋_GB2312" w:eastAsia="仿宋_GB2312" w:cs="仿宋_GB2312"/>
                <w:b w:val="0"/>
                <w:bCs w:val="0"/>
                <w:spacing w:val="5"/>
                <w:sz w:val="21"/>
                <w:szCs w:val="21"/>
                <w:vertAlign w:val="baseline"/>
                <w:lang w:val="en-US" w:eastAsia="zh-CN"/>
              </w:rPr>
              <w:t>1.按照基础费用（300元）+超40公里部分里程3元/公里收费（往返）；2.若实际里程≤40公里，仅按区域基础价格（300元/具）收取，不额外计费；3.过路、过桥费据实另计。</w:t>
            </w:r>
          </w:p>
        </w:tc>
      </w:tr>
      <w:tr w14:paraId="56E4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0" w:type="auto"/>
            <w:vMerge w:val="restart"/>
            <w:vAlign w:val="center"/>
          </w:tcPr>
          <w:p w14:paraId="55666D59">
            <w:pPr>
              <w:spacing w:before="90" w:line="226" w:lineRule="auto"/>
              <w:jc w:val="center"/>
              <w:outlineLvl w:val="0"/>
              <w:rPr>
                <w:rFonts w:hint="default"/>
                <w:lang w:val="en-US" w:eastAsia="zh-CN"/>
              </w:rPr>
            </w:pPr>
            <w:r>
              <w:rPr>
                <w:rFonts w:hint="eastAsia"/>
                <w:lang w:val="en-US" w:eastAsia="zh-CN"/>
              </w:rPr>
              <w:t>10</w:t>
            </w:r>
          </w:p>
        </w:tc>
        <w:tc>
          <w:tcPr>
            <w:tcW w:w="1103" w:type="dxa"/>
            <w:vMerge w:val="continue"/>
            <w:vAlign w:val="center"/>
          </w:tcPr>
          <w:p w14:paraId="3CE77EA3">
            <w:pPr>
              <w:spacing w:before="90" w:line="226" w:lineRule="auto"/>
              <w:jc w:val="center"/>
              <w:outlineLvl w:val="0"/>
            </w:pPr>
          </w:p>
        </w:tc>
        <w:tc>
          <w:tcPr>
            <w:tcW w:w="1926" w:type="dxa"/>
            <w:vMerge w:val="restart"/>
            <w:shd w:val="clear" w:color="auto" w:fill="auto"/>
            <w:vAlign w:val="center"/>
          </w:tcPr>
          <w:p w14:paraId="7A9CBDBC">
            <w:pPr>
              <w:pStyle w:val="9"/>
              <w:spacing w:before="339" w:line="242" w:lineRule="auto"/>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守灵厅租用</w:t>
            </w:r>
          </w:p>
        </w:tc>
        <w:tc>
          <w:tcPr>
            <w:tcW w:w="6137" w:type="dxa"/>
            <w:shd w:val="clear" w:color="auto" w:fill="auto"/>
            <w:vAlign w:val="center"/>
          </w:tcPr>
          <w:p w14:paraId="04A7BCFA">
            <w:pPr>
              <w:pStyle w:val="9"/>
              <w:spacing w:before="139"/>
              <w:ind w:left="125" w:leftChars="0" w:firstLine="15"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小厅，110平方米，含冰棺、围棺绢花布置、电子显示屏、横幅版、供桌、家属休息室、背景音乐、水电费、人力成本等费用。</w:t>
            </w:r>
          </w:p>
        </w:tc>
        <w:tc>
          <w:tcPr>
            <w:tcW w:w="1873" w:type="dxa"/>
            <w:shd w:val="clear" w:color="auto" w:fill="auto"/>
            <w:vAlign w:val="center"/>
          </w:tcPr>
          <w:p w14:paraId="514A267E">
            <w:pPr>
              <w:pStyle w:val="9"/>
              <w:spacing w:before="339" w:line="409" w:lineRule="exact"/>
              <w:ind w:left="218" w:left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20元/小时</w:t>
            </w:r>
          </w:p>
        </w:tc>
        <w:tc>
          <w:tcPr>
            <w:tcW w:w="3025" w:type="dxa"/>
            <w:vMerge w:val="restart"/>
            <w:shd w:val="clear" w:color="auto" w:fill="auto"/>
            <w:vAlign w:val="center"/>
          </w:tcPr>
          <w:p w14:paraId="736B3691">
            <w:pPr>
              <w:spacing w:line="315" w:lineRule="auto"/>
              <w:jc w:val="both"/>
              <w:rPr>
                <w:rFonts w:hint="eastAsia" w:ascii="仿宋_GB2312" w:hAnsi="仿宋_GB2312" w:eastAsia="仿宋_GB2312" w:cs="仿宋_GB2312"/>
                <w:sz w:val="21"/>
              </w:rPr>
            </w:pPr>
          </w:p>
          <w:p w14:paraId="6865FA24">
            <w:pPr>
              <w:pStyle w:val="9"/>
              <w:spacing w:before="78" w:line="237" w:lineRule="auto"/>
              <w:ind w:left="126" w:leftChars="0"/>
              <w:jc w:val="both"/>
              <w:rPr>
                <w:rFonts w:hint="eastAsia" w:ascii="仿宋_GB2312" w:hAnsi="仿宋_GB2312" w:eastAsia="仿宋_GB2312" w:cs="仿宋_GB2312"/>
                <w:kern w:val="2"/>
                <w:sz w:val="24"/>
                <w:szCs w:val="24"/>
                <w:lang w:val="en-US" w:eastAsia="zh-CN" w:bidi="ar-SA"/>
              </w:rPr>
            </w:pPr>
          </w:p>
        </w:tc>
      </w:tr>
      <w:tr w14:paraId="33D7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0" w:type="auto"/>
            <w:vMerge w:val="continue"/>
            <w:vAlign w:val="center"/>
          </w:tcPr>
          <w:p w14:paraId="3B137767">
            <w:pPr>
              <w:pStyle w:val="9"/>
              <w:spacing w:before="139"/>
              <w:ind w:left="125" w:leftChars="0" w:firstLine="15" w:firstLineChars="0"/>
              <w:jc w:val="center"/>
            </w:pPr>
          </w:p>
        </w:tc>
        <w:tc>
          <w:tcPr>
            <w:tcW w:w="1103" w:type="dxa"/>
            <w:vMerge w:val="continue"/>
            <w:vAlign w:val="center"/>
          </w:tcPr>
          <w:p w14:paraId="026B0F7C">
            <w:pPr>
              <w:pStyle w:val="9"/>
              <w:spacing w:before="139"/>
              <w:ind w:left="125" w:leftChars="0" w:firstLine="15" w:firstLineChars="0"/>
              <w:jc w:val="center"/>
            </w:pPr>
          </w:p>
        </w:tc>
        <w:tc>
          <w:tcPr>
            <w:tcW w:w="1926" w:type="dxa"/>
            <w:vMerge w:val="continue"/>
            <w:shd w:val="clear" w:color="auto" w:fill="auto"/>
            <w:vAlign w:val="center"/>
          </w:tcPr>
          <w:p w14:paraId="6013792F">
            <w:pPr>
              <w:pStyle w:val="9"/>
              <w:spacing w:before="139"/>
              <w:ind w:left="125" w:leftChars="0" w:firstLine="15"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p>
        </w:tc>
        <w:tc>
          <w:tcPr>
            <w:tcW w:w="6137" w:type="dxa"/>
            <w:shd w:val="clear" w:color="auto" w:fill="auto"/>
            <w:vAlign w:val="center"/>
          </w:tcPr>
          <w:p w14:paraId="2AD1F4EC">
            <w:pPr>
              <w:pStyle w:val="9"/>
              <w:spacing w:before="139"/>
              <w:ind w:left="125" w:leftChars="0" w:firstLine="15"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中厅，600平方米，含冰棺、围棺绢花布置、横幅版、供桌、家属休息室、背景音乐、水电费、人力成本等费用。</w:t>
            </w:r>
          </w:p>
        </w:tc>
        <w:tc>
          <w:tcPr>
            <w:tcW w:w="1873" w:type="dxa"/>
            <w:shd w:val="clear" w:color="auto" w:fill="auto"/>
            <w:vAlign w:val="center"/>
          </w:tcPr>
          <w:p w14:paraId="61A6061F">
            <w:pPr>
              <w:pStyle w:val="9"/>
              <w:spacing w:before="139"/>
              <w:ind w:left="125" w:leftChars="0" w:firstLine="15"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30元/小时</w:t>
            </w:r>
          </w:p>
        </w:tc>
        <w:tc>
          <w:tcPr>
            <w:tcW w:w="3025" w:type="dxa"/>
            <w:vMerge w:val="continue"/>
            <w:shd w:val="clear" w:color="auto" w:fill="auto"/>
            <w:vAlign w:val="center"/>
          </w:tcPr>
          <w:p w14:paraId="4286C98A">
            <w:pPr>
              <w:pStyle w:val="9"/>
              <w:spacing w:before="139"/>
              <w:ind w:left="125" w:leftChars="0" w:firstLine="15" w:firstLineChars="0"/>
              <w:jc w:val="both"/>
              <w:rPr>
                <w:rFonts w:hint="eastAsia" w:ascii="仿宋_GB2312" w:hAnsi="仿宋_GB2312" w:eastAsia="仿宋_GB2312" w:cs="仿宋_GB2312"/>
                <w:spacing w:val="-33"/>
              </w:rPr>
            </w:pPr>
          </w:p>
        </w:tc>
      </w:tr>
      <w:tr w14:paraId="33FA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0" w:type="auto"/>
            <w:vMerge w:val="continue"/>
            <w:vAlign w:val="center"/>
          </w:tcPr>
          <w:p w14:paraId="6DFBB2AC">
            <w:pPr>
              <w:pStyle w:val="9"/>
              <w:spacing w:before="139"/>
              <w:ind w:left="125" w:leftChars="0" w:firstLine="15" w:firstLineChars="0"/>
              <w:jc w:val="center"/>
              <w:rPr>
                <w:rFonts w:hint="eastAsia" w:ascii="仿宋_GB2312" w:hAnsi="仿宋_GB2312" w:eastAsia="仿宋_GB2312" w:cs="仿宋_GB2312"/>
                <w:spacing w:val="-33"/>
              </w:rPr>
            </w:pPr>
          </w:p>
        </w:tc>
        <w:tc>
          <w:tcPr>
            <w:tcW w:w="1103" w:type="dxa"/>
            <w:vMerge w:val="continue"/>
            <w:vAlign w:val="center"/>
          </w:tcPr>
          <w:p w14:paraId="3BCE1FD2">
            <w:pPr>
              <w:pStyle w:val="9"/>
              <w:spacing w:before="139"/>
              <w:ind w:left="125" w:leftChars="0" w:firstLine="15" w:firstLineChars="0"/>
              <w:jc w:val="center"/>
              <w:rPr>
                <w:rFonts w:hint="eastAsia" w:ascii="仿宋_GB2312" w:hAnsi="仿宋_GB2312" w:eastAsia="仿宋_GB2312" w:cs="仿宋_GB2312"/>
                <w:spacing w:val="-33"/>
              </w:rPr>
            </w:pPr>
          </w:p>
        </w:tc>
        <w:tc>
          <w:tcPr>
            <w:tcW w:w="1926" w:type="dxa"/>
            <w:vMerge w:val="continue"/>
            <w:shd w:val="clear" w:color="auto" w:fill="auto"/>
            <w:vAlign w:val="center"/>
          </w:tcPr>
          <w:p w14:paraId="529CEA5C">
            <w:pPr>
              <w:pStyle w:val="9"/>
              <w:spacing w:before="139"/>
              <w:ind w:left="125" w:leftChars="0" w:firstLine="15"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p>
        </w:tc>
        <w:tc>
          <w:tcPr>
            <w:tcW w:w="6137" w:type="dxa"/>
            <w:shd w:val="clear" w:color="auto" w:fill="auto"/>
            <w:vAlign w:val="center"/>
          </w:tcPr>
          <w:p w14:paraId="5EBDAD3D">
            <w:pPr>
              <w:pStyle w:val="9"/>
              <w:spacing w:before="139"/>
              <w:ind w:left="125" w:leftChars="0" w:firstLine="15"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大厅，900平方米，含冰棺、围棺绢花布置、横幅版、供桌、家属休息室、背景音乐、水电费、人力成本等费用。</w:t>
            </w:r>
          </w:p>
        </w:tc>
        <w:tc>
          <w:tcPr>
            <w:tcW w:w="1873" w:type="dxa"/>
            <w:shd w:val="clear" w:color="auto" w:fill="auto"/>
            <w:vAlign w:val="center"/>
          </w:tcPr>
          <w:p w14:paraId="7DC2FCA3">
            <w:pPr>
              <w:pStyle w:val="9"/>
              <w:spacing w:before="139"/>
              <w:ind w:left="125" w:leftChars="0" w:firstLine="15"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50元/小时</w:t>
            </w:r>
          </w:p>
        </w:tc>
        <w:tc>
          <w:tcPr>
            <w:tcW w:w="3025" w:type="dxa"/>
            <w:vMerge w:val="continue"/>
            <w:shd w:val="clear" w:color="auto" w:fill="auto"/>
            <w:vAlign w:val="center"/>
          </w:tcPr>
          <w:p w14:paraId="7EC3DADE">
            <w:pPr>
              <w:pStyle w:val="9"/>
              <w:spacing w:before="139"/>
              <w:ind w:left="125" w:leftChars="0" w:firstLine="15" w:firstLineChars="0"/>
              <w:jc w:val="both"/>
              <w:rPr>
                <w:rFonts w:hint="eastAsia" w:ascii="仿宋_GB2312" w:hAnsi="仿宋_GB2312" w:eastAsia="仿宋_GB2312" w:cs="仿宋_GB2312"/>
                <w:spacing w:val="-33"/>
              </w:rPr>
            </w:pPr>
          </w:p>
        </w:tc>
      </w:tr>
      <w:tr w14:paraId="17AF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vMerge w:val="restart"/>
            <w:vAlign w:val="center"/>
          </w:tcPr>
          <w:p w14:paraId="1158115B">
            <w:pPr>
              <w:spacing w:before="90" w:line="226" w:lineRule="auto"/>
              <w:jc w:val="center"/>
              <w:outlineLvl w:val="0"/>
              <w:rPr>
                <w:rFonts w:hint="default"/>
                <w:lang w:val="en-US" w:eastAsia="zh-CN"/>
              </w:rPr>
            </w:pPr>
            <w:r>
              <w:rPr>
                <w:rFonts w:hint="eastAsia"/>
                <w:lang w:val="en-US" w:eastAsia="zh-CN"/>
              </w:rPr>
              <w:t>11</w:t>
            </w:r>
          </w:p>
        </w:tc>
        <w:tc>
          <w:tcPr>
            <w:tcW w:w="1103" w:type="dxa"/>
            <w:vMerge w:val="continue"/>
            <w:vAlign w:val="center"/>
          </w:tcPr>
          <w:p w14:paraId="3B7587CD">
            <w:pPr>
              <w:spacing w:before="90" w:line="226" w:lineRule="auto"/>
              <w:jc w:val="center"/>
              <w:outlineLvl w:val="0"/>
            </w:pPr>
          </w:p>
        </w:tc>
        <w:tc>
          <w:tcPr>
            <w:tcW w:w="1926" w:type="dxa"/>
            <w:vMerge w:val="restart"/>
            <w:shd w:val="clear" w:color="auto" w:fill="auto"/>
            <w:vAlign w:val="center"/>
          </w:tcPr>
          <w:p w14:paraId="114DBB44">
            <w:pPr>
              <w:pStyle w:val="9"/>
              <w:spacing w:before="250" w:line="242" w:lineRule="auto"/>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告别厅租用</w:t>
            </w:r>
          </w:p>
        </w:tc>
        <w:tc>
          <w:tcPr>
            <w:tcW w:w="6137" w:type="dxa"/>
            <w:shd w:val="clear" w:color="auto" w:fill="auto"/>
            <w:vAlign w:val="center"/>
          </w:tcPr>
          <w:p w14:paraId="72AB637F">
            <w:pPr>
              <w:pStyle w:val="9"/>
              <w:spacing w:before="139"/>
              <w:ind w:left="125" w:leftChars="0" w:firstLine="15"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小厅，110平方米，含氛围背景布置、设施设备使用费、水电费、人力成本、胸花和围棺绢花、冰棺租用等费用。</w:t>
            </w:r>
          </w:p>
        </w:tc>
        <w:tc>
          <w:tcPr>
            <w:tcW w:w="1873" w:type="dxa"/>
            <w:shd w:val="clear" w:color="auto" w:fill="auto"/>
            <w:vAlign w:val="center"/>
          </w:tcPr>
          <w:p w14:paraId="2D46E38B">
            <w:pPr>
              <w:pStyle w:val="9"/>
              <w:spacing w:before="139"/>
              <w:ind w:left="125" w:leftChars="0" w:firstLine="15"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180元/场</w:t>
            </w:r>
          </w:p>
        </w:tc>
        <w:tc>
          <w:tcPr>
            <w:tcW w:w="3025" w:type="dxa"/>
            <w:vMerge w:val="restart"/>
            <w:shd w:val="clear" w:color="auto" w:fill="auto"/>
            <w:vAlign w:val="center"/>
          </w:tcPr>
          <w:p w14:paraId="5479FF81">
            <w:pPr>
              <w:pStyle w:val="9"/>
              <w:spacing w:before="306" w:line="237" w:lineRule="auto"/>
              <w:ind w:left="126" w:left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每场6小时内使用，超过6小时部分按守灵标准计费。</w:t>
            </w:r>
          </w:p>
        </w:tc>
      </w:tr>
      <w:tr w14:paraId="6F18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vMerge w:val="continue"/>
            <w:vAlign w:val="center"/>
          </w:tcPr>
          <w:p w14:paraId="660A3E27">
            <w:pPr>
              <w:pStyle w:val="9"/>
              <w:spacing w:before="49" w:line="222" w:lineRule="auto"/>
              <w:ind w:left="125" w:leftChars="0" w:firstLine="6" w:firstLineChars="0"/>
              <w:jc w:val="center"/>
            </w:pPr>
          </w:p>
        </w:tc>
        <w:tc>
          <w:tcPr>
            <w:tcW w:w="1103" w:type="dxa"/>
            <w:vMerge w:val="continue"/>
            <w:vAlign w:val="center"/>
          </w:tcPr>
          <w:p w14:paraId="5303F6E7">
            <w:pPr>
              <w:pStyle w:val="9"/>
              <w:spacing w:before="49" w:line="222" w:lineRule="auto"/>
              <w:ind w:left="125" w:leftChars="0" w:firstLine="6" w:firstLineChars="0"/>
              <w:jc w:val="center"/>
            </w:pPr>
          </w:p>
        </w:tc>
        <w:tc>
          <w:tcPr>
            <w:tcW w:w="1926" w:type="dxa"/>
            <w:vMerge w:val="continue"/>
            <w:shd w:val="clear" w:color="auto" w:fill="auto"/>
            <w:vAlign w:val="center"/>
          </w:tcPr>
          <w:p w14:paraId="7C5B4FC5">
            <w:pPr>
              <w:pStyle w:val="9"/>
              <w:spacing w:before="49" w:line="222" w:lineRule="auto"/>
              <w:ind w:left="125" w:leftChars="0" w:firstLine="6" w:firstLineChars="0"/>
              <w:jc w:val="center"/>
            </w:pPr>
          </w:p>
        </w:tc>
        <w:tc>
          <w:tcPr>
            <w:tcW w:w="6137" w:type="dxa"/>
            <w:shd w:val="clear" w:color="auto" w:fill="auto"/>
            <w:vAlign w:val="center"/>
          </w:tcPr>
          <w:p w14:paraId="4E103B8E">
            <w:pPr>
              <w:pStyle w:val="9"/>
              <w:spacing w:before="139"/>
              <w:ind w:left="125" w:leftChars="0" w:firstLine="15"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中厅，600平方米，含氛围背景布置、设施设备使用费、水电费、人力成本、胸花和围棺绢花、冰棺租用等费用。</w:t>
            </w:r>
          </w:p>
        </w:tc>
        <w:tc>
          <w:tcPr>
            <w:tcW w:w="1873" w:type="dxa"/>
            <w:shd w:val="clear" w:color="auto" w:fill="auto"/>
            <w:vAlign w:val="center"/>
          </w:tcPr>
          <w:p w14:paraId="002B1FCE">
            <w:pPr>
              <w:pStyle w:val="9"/>
              <w:spacing w:before="139"/>
              <w:ind w:left="125" w:leftChars="0" w:firstLine="15" w:firstLine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280元/场</w:t>
            </w:r>
          </w:p>
        </w:tc>
        <w:tc>
          <w:tcPr>
            <w:tcW w:w="3025" w:type="dxa"/>
            <w:vMerge w:val="continue"/>
            <w:shd w:val="clear" w:color="auto" w:fill="auto"/>
            <w:vAlign w:val="center"/>
          </w:tcPr>
          <w:p w14:paraId="016E2BC1">
            <w:pPr>
              <w:pStyle w:val="9"/>
              <w:spacing w:before="49" w:line="222" w:lineRule="auto"/>
              <w:ind w:left="125" w:leftChars="0" w:firstLine="6"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1064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0" w:type="auto"/>
            <w:vMerge w:val="continue"/>
            <w:vAlign w:val="center"/>
          </w:tcPr>
          <w:p w14:paraId="21001EBB">
            <w:pPr>
              <w:pStyle w:val="9"/>
              <w:spacing w:before="49" w:line="222" w:lineRule="auto"/>
              <w:ind w:left="125" w:leftChars="0" w:firstLine="6" w:firstLineChars="0"/>
              <w:jc w:val="center"/>
              <w:rPr>
                <w:rFonts w:hint="eastAsia" w:ascii="仿宋_GB2312" w:hAnsi="仿宋_GB2312" w:eastAsia="仿宋_GB2312" w:cs="仿宋_GB2312"/>
                <w:spacing w:val="-33"/>
              </w:rPr>
            </w:pPr>
          </w:p>
        </w:tc>
        <w:tc>
          <w:tcPr>
            <w:tcW w:w="1103" w:type="dxa"/>
            <w:vMerge w:val="continue"/>
            <w:vAlign w:val="center"/>
          </w:tcPr>
          <w:p w14:paraId="251A7DF8">
            <w:pPr>
              <w:pStyle w:val="9"/>
              <w:spacing w:before="49" w:line="222" w:lineRule="auto"/>
              <w:ind w:left="125" w:leftChars="0" w:firstLine="6" w:firstLineChars="0"/>
              <w:jc w:val="center"/>
              <w:rPr>
                <w:rFonts w:hint="eastAsia" w:ascii="仿宋_GB2312" w:hAnsi="仿宋_GB2312" w:eastAsia="仿宋_GB2312" w:cs="仿宋_GB2312"/>
                <w:spacing w:val="-33"/>
              </w:rPr>
            </w:pPr>
          </w:p>
        </w:tc>
        <w:tc>
          <w:tcPr>
            <w:tcW w:w="1926" w:type="dxa"/>
            <w:vMerge w:val="continue"/>
            <w:shd w:val="clear" w:color="auto" w:fill="auto"/>
            <w:vAlign w:val="center"/>
          </w:tcPr>
          <w:p w14:paraId="12BAF513">
            <w:pPr>
              <w:pStyle w:val="9"/>
              <w:spacing w:before="49" w:line="222" w:lineRule="auto"/>
              <w:ind w:left="125" w:leftChars="0" w:firstLine="6" w:firstLineChars="0"/>
              <w:jc w:val="center"/>
              <w:rPr>
                <w:rFonts w:hint="eastAsia" w:ascii="仿宋_GB2312" w:hAnsi="仿宋_GB2312" w:eastAsia="仿宋_GB2312" w:cs="仿宋_GB2312"/>
                <w:spacing w:val="-33"/>
              </w:rPr>
            </w:pPr>
          </w:p>
        </w:tc>
        <w:tc>
          <w:tcPr>
            <w:tcW w:w="6137" w:type="dxa"/>
            <w:shd w:val="clear" w:color="auto" w:fill="auto"/>
            <w:vAlign w:val="center"/>
          </w:tcPr>
          <w:p w14:paraId="7D187283">
            <w:pPr>
              <w:pStyle w:val="9"/>
              <w:spacing w:before="139"/>
              <w:ind w:left="125" w:leftChars="0" w:firstLine="15"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大厅，900平方米，含氛围背景布置、设施设备使用费、水电费、人力成本、胸花和围棺绢花、冰棺租用等费用。</w:t>
            </w:r>
          </w:p>
        </w:tc>
        <w:tc>
          <w:tcPr>
            <w:tcW w:w="1873" w:type="dxa"/>
            <w:shd w:val="clear" w:color="auto" w:fill="auto"/>
            <w:vAlign w:val="center"/>
          </w:tcPr>
          <w:p w14:paraId="247EA706">
            <w:pPr>
              <w:pStyle w:val="9"/>
              <w:spacing w:before="139"/>
              <w:ind w:left="125" w:leftChars="0" w:firstLine="15"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400元/场</w:t>
            </w:r>
          </w:p>
        </w:tc>
        <w:tc>
          <w:tcPr>
            <w:tcW w:w="3025" w:type="dxa"/>
            <w:vMerge w:val="continue"/>
            <w:shd w:val="clear" w:color="auto" w:fill="auto"/>
            <w:vAlign w:val="center"/>
          </w:tcPr>
          <w:p w14:paraId="0F2A02C6">
            <w:pPr>
              <w:pStyle w:val="9"/>
              <w:spacing w:before="49" w:line="222" w:lineRule="auto"/>
              <w:ind w:left="125" w:leftChars="0" w:firstLine="6" w:firstLineChars="0"/>
              <w:jc w:val="both"/>
              <w:rPr>
                <w:rFonts w:hint="eastAsia" w:ascii="仿宋_GB2312" w:hAnsi="仿宋_GB2312" w:eastAsia="仿宋_GB2312" w:cs="仿宋_GB2312"/>
                <w:spacing w:val="-33"/>
              </w:rPr>
            </w:pPr>
          </w:p>
        </w:tc>
      </w:tr>
      <w:tr w14:paraId="1055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0" w:type="auto"/>
            <w:vAlign w:val="center"/>
          </w:tcPr>
          <w:p w14:paraId="1EA3FA77">
            <w:pPr>
              <w:spacing w:before="90" w:line="226" w:lineRule="auto"/>
              <w:jc w:val="center"/>
              <w:outlineLvl w:val="0"/>
              <w:rPr>
                <w:rFonts w:hint="default"/>
                <w:lang w:val="en-US" w:eastAsia="zh-CN"/>
              </w:rPr>
            </w:pPr>
            <w:r>
              <w:rPr>
                <w:rFonts w:hint="eastAsia"/>
                <w:lang w:val="en-US" w:eastAsia="zh-CN"/>
              </w:rPr>
              <w:t>12</w:t>
            </w:r>
          </w:p>
        </w:tc>
        <w:tc>
          <w:tcPr>
            <w:tcW w:w="1103" w:type="dxa"/>
            <w:vMerge w:val="continue"/>
            <w:vAlign w:val="center"/>
          </w:tcPr>
          <w:p w14:paraId="0D6A2B38">
            <w:pPr>
              <w:spacing w:before="90" w:line="226" w:lineRule="auto"/>
              <w:jc w:val="center"/>
              <w:outlineLvl w:val="0"/>
            </w:pPr>
          </w:p>
        </w:tc>
        <w:tc>
          <w:tcPr>
            <w:tcW w:w="1926" w:type="dxa"/>
            <w:shd w:val="clear" w:color="auto" w:fill="auto"/>
            <w:vAlign w:val="center"/>
          </w:tcPr>
          <w:p w14:paraId="46E4CCC1">
            <w:pPr>
              <w:pStyle w:val="9"/>
              <w:spacing w:before="266" w:line="407" w:lineRule="exact"/>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礼仪服务</w:t>
            </w:r>
          </w:p>
        </w:tc>
        <w:tc>
          <w:tcPr>
            <w:tcW w:w="6137" w:type="dxa"/>
            <w:shd w:val="clear" w:color="auto" w:fill="auto"/>
            <w:vAlign w:val="center"/>
          </w:tcPr>
          <w:p w14:paraId="181FD75A">
            <w:pPr>
              <w:pStyle w:val="9"/>
              <w:spacing w:before="266" w:line="239" w:lineRule="auto"/>
              <w:ind w:left="141" w:left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守灵、告别、安葬等环节礼仪服务费用。（含主持、告别仪式策划、收集花圈挽联名单、协助告别厅布置、相关礼仪指导等）</w:t>
            </w:r>
          </w:p>
        </w:tc>
        <w:tc>
          <w:tcPr>
            <w:tcW w:w="1873" w:type="dxa"/>
            <w:shd w:val="clear" w:color="auto" w:fill="auto"/>
            <w:vAlign w:val="center"/>
          </w:tcPr>
          <w:p w14:paraId="164A47A9">
            <w:pPr>
              <w:pStyle w:val="9"/>
              <w:spacing w:before="266" w:line="408" w:lineRule="exact"/>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200元/场</w:t>
            </w:r>
          </w:p>
        </w:tc>
        <w:tc>
          <w:tcPr>
            <w:tcW w:w="3025" w:type="dxa"/>
            <w:shd w:val="clear" w:color="auto" w:fill="auto"/>
            <w:vAlign w:val="center"/>
          </w:tcPr>
          <w:p w14:paraId="51F7F512">
            <w:pPr>
              <w:pStyle w:val="9"/>
              <w:spacing w:before="142" w:line="264" w:lineRule="auto"/>
              <w:ind w:left="119" w:leftChars="0" w:right="163" w:right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守灵、告别、安葬等环节分别按次计费。</w:t>
            </w:r>
          </w:p>
        </w:tc>
      </w:tr>
      <w:tr w14:paraId="2B79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5" w:type="dxa"/>
            <w:vMerge w:val="restart"/>
            <w:vAlign w:val="center"/>
          </w:tcPr>
          <w:p w14:paraId="410BEE5A">
            <w:pPr>
              <w:spacing w:before="90" w:line="226" w:lineRule="auto"/>
              <w:jc w:val="center"/>
              <w:outlineLvl w:val="0"/>
              <w:rPr>
                <w:rFonts w:hint="default"/>
                <w:lang w:val="en-US" w:eastAsia="zh-CN"/>
              </w:rPr>
            </w:pPr>
            <w:r>
              <w:rPr>
                <w:rFonts w:hint="eastAsia"/>
                <w:lang w:val="en-US" w:eastAsia="zh-CN"/>
              </w:rPr>
              <w:t>13</w:t>
            </w:r>
          </w:p>
        </w:tc>
        <w:tc>
          <w:tcPr>
            <w:tcW w:w="1103" w:type="dxa"/>
            <w:vMerge w:val="restart"/>
            <w:vAlign w:val="center"/>
          </w:tcPr>
          <w:p w14:paraId="6313A69E">
            <w:pPr>
              <w:spacing w:before="90" w:line="226" w:lineRule="auto"/>
              <w:jc w:val="center"/>
              <w:outlineLvl w:val="0"/>
            </w:pPr>
          </w:p>
        </w:tc>
        <w:tc>
          <w:tcPr>
            <w:tcW w:w="1926" w:type="dxa"/>
            <w:vMerge w:val="restart"/>
            <w:shd w:val="clear" w:color="auto" w:fill="auto"/>
            <w:vAlign w:val="center"/>
          </w:tcPr>
          <w:p w14:paraId="2632D23A">
            <w:pPr>
              <w:pStyle w:val="9"/>
              <w:spacing w:before="49" w:line="222" w:lineRule="auto"/>
              <w:ind w:right="148" w:right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公墓墓位维护管理费</w:t>
            </w:r>
          </w:p>
        </w:tc>
        <w:tc>
          <w:tcPr>
            <w:tcW w:w="6137" w:type="dxa"/>
            <w:shd w:val="clear" w:color="auto" w:fill="auto"/>
            <w:vAlign w:val="center"/>
          </w:tcPr>
          <w:p w14:paraId="4A70A0BE">
            <w:pPr>
              <w:pStyle w:val="9"/>
              <w:spacing w:before="49" w:line="222" w:lineRule="auto"/>
              <w:ind w:right="148" w:right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城市公益性公墓（骨灰堂）（格位）单墓20年维护管理费用。</w:t>
            </w:r>
          </w:p>
        </w:tc>
        <w:tc>
          <w:tcPr>
            <w:tcW w:w="1873" w:type="dxa"/>
            <w:shd w:val="clear" w:color="auto" w:fill="auto"/>
            <w:vAlign w:val="center"/>
          </w:tcPr>
          <w:p w14:paraId="2ADFBC82">
            <w:pPr>
              <w:pStyle w:val="9"/>
              <w:spacing w:before="49" w:line="222" w:lineRule="auto"/>
              <w:ind w:right="148" w:right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最高不超过3000元/座</w:t>
            </w:r>
          </w:p>
        </w:tc>
        <w:tc>
          <w:tcPr>
            <w:tcW w:w="3025" w:type="dxa"/>
            <w:vMerge w:val="restart"/>
            <w:shd w:val="clear" w:color="auto" w:fill="auto"/>
            <w:vAlign w:val="center"/>
          </w:tcPr>
          <w:p w14:paraId="502FD078">
            <w:pPr>
              <w:pStyle w:val="9"/>
              <w:spacing w:before="49" w:line="222" w:lineRule="auto"/>
              <w:ind w:right="148" w:right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1.格位维护管理费减半；2.全市公墓分布较广，建设和管理差异较大，各县（市、区）按照成本和实际情况制定。3.农村公益墓地鼓励不收费，确需收费的按一事一议原则，通过村（居民）会议自主制定。4.下浮不限。</w:t>
            </w:r>
          </w:p>
        </w:tc>
      </w:tr>
      <w:tr w14:paraId="2174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5" w:type="dxa"/>
            <w:vMerge w:val="continue"/>
            <w:vAlign w:val="center"/>
          </w:tcPr>
          <w:p w14:paraId="1D647C6B">
            <w:pPr>
              <w:spacing w:before="90" w:line="226" w:lineRule="auto"/>
              <w:jc w:val="center"/>
              <w:outlineLvl w:val="0"/>
              <w:rPr>
                <w:rFonts w:hint="eastAsia"/>
                <w:lang w:val="en-US" w:eastAsia="zh-CN"/>
              </w:rPr>
            </w:pPr>
          </w:p>
        </w:tc>
        <w:tc>
          <w:tcPr>
            <w:tcW w:w="1103" w:type="dxa"/>
            <w:vMerge w:val="continue"/>
            <w:vAlign w:val="center"/>
          </w:tcPr>
          <w:p w14:paraId="7D823DE8">
            <w:pPr>
              <w:spacing w:before="90" w:line="226" w:lineRule="auto"/>
              <w:jc w:val="center"/>
              <w:outlineLvl w:val="0"/>
            </w:pPr>
          </w:p>
        </w:tc>
        <w:tc>
          <w:tcPr>
            <w:tcW w:w="1926" w:type="dxa"/>
            <w:vMerge w:val="continue"/>
            <w:shd w:val="clear" w:color="auto" w:fill="auto"/>
            <w:vAlign w:val="center"/>
          </w:tcPr>
          <w:p w14:paraId="507D4562">
            <w:pPr>
              <w:pStyle w:val="9"/>
              <w:spacing w:before="49" w:line="222" w:lineRule="auto"/>
              <w:ind w:right="148" w:rightChars="0"/>
              <w:jc w:val="center"/>
              <w:rPr>
                <w:rFonts w:hint="eastAsia" w:ascii="仿宋_GB2312" w:hAnsi="仿宋_GB2312" w:eastAsia="仿宋_GB2312" w:cs="仿宋_GB2312"/>
                <w:b w:val="0"/>
                <w:bCs w:val="0"/>
                <w:spacing w:val="5"/>
                <w:kern w:val="2"/>
                <w:sz w:val="28"/>
                <w:szCs w:val="28"/>
                <w:vertAlign w:val="baseline"/>
                <w:lang w:val="en-US" w:eastAsia="zh-CN" w:bidi="ar-SA"/>
              </w:rPr>
            </w:pPr>
          </w:p>
        </w:tc>
        <w:tc>
          <w:tcPr>
            <w:tcW w:w="6137" w:type="dxa"/>
            <w:shd w:val="clear" w:color="auto" w:fill="auto"/>
            <w:vAlign w:val="center"/>
          </w:tcPr>
          <w:p w14:paraId="5BDF492D">
            <w:pPr>
              <w:pStyle w:val="9"/>
              <w:spacing w:before="49" w:line="222" w:lineRule="auto"/>
              <w:ind w:right="148" w:right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城市公益性公墓（骨灰堂）（格位）双墓20年维护管理费用。</w:t>
            </w:r>
          </w:p>
        </w:tc>
        <w:tc>
          <w:tcPr>
            <w:tcW w:w="1873" w:type="dxa"/>
            <w:shd w:val="clear" w:color="auto" w:fill="auto"/>
            <w:vAlign w:val="center"/>
          </w:tcPr>
          <w:p w14:paraId="562EAAA5">
            <w:pPr>
              <w:pStyle w:val="9"/>
              <w:spacing w:before="49" w:line="222" w:lineRule="auto"/>
              <w:ind w:right="148" w:right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最高不超过4000元/座</w:t>
            </w:r>
          </w:p>
        </w:tc>
        <w:tc>
          <w:tcPr>
            <w:tcW w:w="3025" w:type="dxa"/>
            <w:vMerge w:val="continue"/>
            <w:shd w:val="clear" w:color="auto" w:fill="auto"/>
            <w:vAlign w:val="center"/>
          </w:tcPr>
          <w:p w14:paraId="19502FF2">
            <w:pPr>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16AB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5" w:type="dxa"/>
            <w:vMerge w:val="continue"/>
            <w:vAlign w:val="center"/>
          </w:tcPr>
          <w:p w14:paraId="5C79D178">
            <w:pPr>
              <w:spacing w:before="90" w:line="226" w:lineRule="auto"/>
              <w:jc w:val="center"/>
              <w:outlineLvl w:val="0"/>
              <w:rPr>
                <w:rFonts w:hint="eastAsia"/>
                <w:lang w:val="en-US" w:eastAsia="zh-CN"/>
              </w:rPr>
            </w:pPr>
          </w:p>
        </w:tc>
        <w:tc>
          <w:tcPr>
            <w:tcW w:w="1103" w:type="dxa"/>
            <w:vMerge w:val="continue"/>
            <w:vAlign w:val="center"/>
          </w:tcPr>
          <w:p w14:paraId="43168B7E">
            <w:pPr>
              <w:spacing w:before="90" w:line="226" w:lineRule="auto"/>
              <w:jc w:val="center"/>
              <w:outlineLvl w:val="0"/>
            </w:pPr>
          </w:p>
        </w:tc>
        <w:tc>
          <w:tcPr>
            <w:tcW w:w="1926" w:type="dxa"/>
            <w:vMerge w:val="continue"/>
            <w:shd w:val="clear" w:color="auto" w:fill="auto"/>
            <w:vAlign w:val="center"/>
          </w:tcPr>
          <w:p w14:paraId="65A76DA0">
            <w:pPr>
              <w:pStyle w:val="9"/>
              <w:spacing w:before="49" w:line="222" w:lineRule="auto"/>
              <w:ind w:right="148" w:rightChars="0"/>
              <w:jc w:val="center"/>
              <w:rPr>
                <w:rFonts w:hint="eastAsia" w:ascii="仿宋_GB2312" w:hAnsi="仿宋_GB2312" w:eastAsia="仿宋_GB2312" w:cs="仿宋_GB2312"/>
                <w:b w:val="0"/>
                <w:bCs w:val="0"/>
                <w:spacing w:val="5"/>
                <w:kern w:val="2"/>
                <w:sz w:val="28"/>
                <w:szCs w:val="28"/>
                <w:vertAlign w:val="baseline"/>
                <w:lang w:val="en-US" w:eastAsia="zh-CN" w:bidi="ar-SA"/>
              </w:rPr>
            </w:pPr>
          </w:p>
        </w:tc>
        <w:tc>
          <w:tcPr>
            <w:tcW w:w="6137" w:type="dxa"/>
            <w:shd w:val="clear" w:color="auto" w:fill="auto"/>
            <w:vAlign w:val="center"/>
          </w:tcPr>
          <w:p w14:paraId="2987C4BF">
            <w:pPr>
              <w:pStyle w:val="9"/>
              <w:spacing w:before="49" w:line="222" w:lineRule="auto"/>
              <w:ind w:right="148" w:right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农村公益墓地（骨灰堂）（格位）单墓20年维护管理费用。</w:t>
            </w:r>
          </w:p>
        </w:tc>
        <w:tc>
          <w:tcPr>
            <w:tcW w:w="1873" w:type="dxa"/>
            <w:shd w:val="clear" w:color="auto" w:fill="auto"/>
            <w:vAlign w:val="center"/>
          </w:tcPr>
          <w:p w14:paraId="5C0B0E85">
            <w:pPr>
              <w:pStyle w:val="9"/>
              <w:spacing w:before="49" w:line="222" w:lineRule="auto"/>
              <w:ind w:right="148" w:right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最高不超过城市公益性标准的25%</w:t>
            </w:r>
          </w:p>
        </w:tc>
        <w:tc>
          <w:tcPr>
            <w:tcW w:w="3025" w:type="dxa"/>
            <w:vMerge w:val="continue"/>
            <w:shd w:val="clear" w:color="auto" w:fill="auto"/>
            <w:vAlign w:val="center"/>
          </w:tcPr>
          <w:p w14:paraId="1AE11F0A">
            <w:pPr>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5E23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5" w:type="dxa"/>
            <w:vMerge w:val="continue"/>
            <w:vAlign w:val="center"/>
          </w:tcPr>
          <w:p w14:paraId="36233F95">
            <w:pPr>
              <w:spacing w:before="90" w:line="226" w:lineRule="auto"/>
              <w:jc w:val="center"/>
              <w:outlineLvl w:val="0"/>
              <w:rPr>
                <w:rFonts w:hint="eastAsia"/>
                <w:lang w:val="en-US" w:eastAsia="zh-CN"/>
              </w:rPr>
            </w:pPr>
          </w:p>
        </w:tc>
        <w:tc>
          <w:tcPr>
            <w:tcW w:w="1103" w:type="dxa"/>
            <w:vMerge w:val="continue"/>
            <w:vAlign w:val="center"/>
          </w:tcPr>
          <w:p w14:paraId="1E58FB88">
            <w:pPr>
              <w:spacing w:before="90" w:line="226" w:lineRule="auto"/>
              <w:jc w:val="center"/>
              <w:outlineLvl w:val="0"/>
            </w:pPr>
          </w:p>
        </w:tc>
        <w:tc>
          <w:tcPr>
            <w:tcW w:w="1926" w:type="dxa"/>
            <w:vMerge w:val="continue"/>
            <w:shd w:val="clear" w:color="auto" w:fill="auto"/>
            <w:vAlign w:val="center"/>
          </w:tcPr>
          <w:p w14:paraId="74B36E4C">
            <w:pPr>
              <w:pStyle w:val="9"/>
              <w:spacing w:before="49" w:line="222" w:lineRule="auto"/>
              <w:ind w:right="148" w:rightChars="0"/>
              <w:jc w:val="center"/>
              <w:rPr>
                <w:rFonts w:hint="eastAsia" w:ascii="仿宋_GB2312" w:hAnsi="仿宋_GB2312" w:eastAsia="仿宋_GB2312" w:cs="仿宋_GB2312"/>
                <w:b w:val="0"/>
                <w:bCs w:val="0"/>
                <w:spacing w:val="5"/>
                <w:kern w:val="2"/>
                <w:sz w:val="28"/>
                <w:szCs w:val="28"/>
                <w:vertAlign w:val="baseline"/>
                <w:lang w:val="en-US" w:eastAsia="zh-CN" w:bidi="ar-SA"/>
              </w:rPr>
            </w:pPr>
          </w:p>
        </w:tc>
        <w:tc>
          <w:tcPr>
            <w:tcW w:w="6137" w:type="dxa"/>
            <w:shd w:val="clear" w:color="auto" w:fill="auto"/>
            <w:vAlign w:val="center"/>
          </w:tcPr>
          <w:p w14:paraId="195C5BF3">
            <w:pPr>
              <w:pStyle w:val="9"/>
              <w:spacing w:before="49" w:line="222" w:lineRule="auto"/>
              <w:ind w:right="148" w:right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农村公益墓地（骨灰堂）（格位）双墓20年维护管理费用。</w:t>
            </w:r>
          </w:p>
        </w:tc>
        <w:tc>
          <w:tcPr>
            <w:tcW w:w="1873" w:type="dxa"/>
            <w:shd w:val="clear" w:color="auto" w:fill="auto"/>
            <w:vAlign w:val="center"/>
          </w:tcPr>
          <w:p w14:paraId="6B4FC075">
            <w:pPr>
              <w:pStyle w:val="9"/>
              <w:spacing w:before="49" w:line="222" w:lineRule="auto"/>
              <w:ind w:right="148" w:right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最高不超过城市公益性标准的25%</w:t>
            </w:r>
          </w:p>
        </w:tc>
        <w:tc>
          <w:tcPr>
            <w:tcW w:w="3025" w:type="dxa"/>
            <w:vMerge w:val="continue"/>
            <w:shd w:val="clear" w:color="auto" w:fill="auto"/>
            <w:vAlign w:val="center"/>
          </w:tcPr>
          <w:p w14:paraId="5A661946">
            <w:pPr>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41B7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35" w:type="dxa"/>
            <w:vMerge w:val="restart"/>
            <w:vAlign w:val="center"/>
          </w:tcPr>
          <w:p w14:paraId="6B8040C0">
            <w:pPr>
              <w:spacing w:before="90" w:line="226" w:lineRule="auto"/>
              <w:jc w:val="center"/>
              <w:outlineLvl w:val="0"/>
              <w:rPr>
                <w:rFonts w:hint="default"/>
                <w:lang w:val="en-US" w:eastAsia="zh-CN"/>
              </w:rPr>
            </w:pPr>
            <w:r>
              <w:rPr>
                <w:rFonts w:hint="eastAsia"/>
                <w:lang w:val="en-US" w:eastAsia="zh-CN"/>
              </w:rPr>
              <w:t>14</w:t>
            </w:r>
          </w:p>
        </w:tc>
        <w:tc>
          <w:tcPr>
            <w:tcW w:w="1103" w:type="dxa"/>
            <w:vMerge w:val="continue"/>
            <w:vAlign w:val="center"/>
          </w:tcPr>
          <w:p w14:paraId="0C6C6216">
            <w:pPr>
              <w:spacing w:before="90" w:line="226" w:lineRule="auto"/>
              <w:jc w:val="center"/>
              <w:outlineLvl w:val="0"/>
            </w:pPr>
          </w:p>
        </w:tc>
        <w:tc>
          <w:tcPr>
            <w:tcW w:w="1926" w:type="dxa"/>
            <w:vMerge w:val="restart"/>
            <w:shd w:val="clear" w:color="auto" w:fill="auto"/>
            <w:vAlign w:val="center"/>
          </w:tcPr>
          <w:p w14:paraId="43A8339D">
            <w:pPr>
              <w:pStyle w:val="9"/>
              <w:spacing w:before="49" w:line="222" w:lineRule="auto"/>
              <w:ind w:right="148" w:right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公益性公墓墓碑定制</w:t>
            </w:r>
          </w:p>
        </w:tc>
        <w:tc>
          <w:tcPr>
            <w:tcW w:w="6137" w:type="dxa"/>
            <w:shd w:val="clear" w:color="auto" w:fill="auto"/>
            <w:vAlign w:val="center"/>
          </w:tcPr>
          <w:p w14:paraId="4153E270">
            <w:pPr>
              <w:pStyle w:val="9"/>
              <w:spacing w:before="49" w:line="222" w:lineRule="auto"/>
              <w:ind w:left="122" w:leftChars="0" w:right="106" w:rightChars="0" w:firstLine="6" w:firstLine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墓碑刻字服务。</w:t>
            </w:r>
          </w:p>
        </w:tc>
        <w:tc>
          <w:tcPr>
            <w:tcW w:w="1873" w:type="dxa"/>
            <w:shd w:val="clear" w:color="auto" w:fill="auto"/>
            <w:vAlign w:val="center"/>
          </w:tcPr>
          <w:p w14:paraId="6B6D6E22">
            <w:pPr>
              <w:pStyle w:val="9"/>
              <w:spacing w:before="250" w:line="407" w:lineRule="exact"/>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180元/块</w:t>
            </w:r>
          </w:p>
        </w:tc>
        <w:tc>
          <w:tcPr>
            <w:tcW w:w="3025" w:type="dxa"/>
            <w:vMerge w:val="restart"/>
            <w:shd w:val="clear" w:color="auto" w:fill="auto"/>
            <w:vAlign w:val="center"/>
          </w:tcPr>
          <w:p w14:paraId="5B60CC63">
            <w:pPr>
              <w:jc w:val="both"/>
              <w:rPr>
                <w:rFonts w:hint="default" w:ascii="仿宋_GB2312" w:hAnsi="仿宋_GB2312" w:eastAsia="仿宋_GB2312" w:cs="仿宋_GB2312"/>
                <w:b w:val="0"/>
                <w:bCs w:val="0"/>
                <w:spacing w:val="5"/>
                <w:kern w:val="2"/>
                <w:sz w:val="28"/>
                <w:szCs w:val="28"/>
                <w:vertAlign w:val="baseline"/>
                <w:lang w:val="en-US" w:eastAsia="zh-CN" w:bidi="ar-SA"/>
              </w:rPr>
            </w:pPr>
          </w:p>
        </w:tc>
      </w:tr>
      <w:tr w14:paraId="2A74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35" w:type="dxa"/>
            <w:vMerge w:val="continue"/>
            <w:vAlign w:val="center"/>
          </w:tcPr>
          <w:p w14:paraId="0B20C6A1">
            <w:pPr>
              <w:spacing w:before="90" w:line="226" w:lineRule="auto"/>
              <w:jc w:val="center"/>
              <w:outlineLvl w:val="0"/>
              <w:rPr>
                <w:rFonts w:hint="eastAsia"/>
                <w:lang w:val="en-US" w:eastAsia="zh-CN"/>
              </w:rPr>
            </w:pPr>
          </w:p>
        </w:tc>
        <w:tc>
          <w:tcPr>
            <w:tcW w:w="1103" w:type="dxa"/>
            <w:vMerge w:val="continue"/>
            <w:vAlign w:val="center"/>
          </w:tcPr>
          <w:p w14:paraId="3E4C2A97">
            <w:pPr>
              <w:spacing w:before="90" w:line="226" w:lineRule="auto"/>
              <w:jc w:val="center"/>
              <w:outlineLvl w:val="0"/>
            </w:pPr>
          </w:p>
        </w:tc>
        <w:tc>
          <w:tcPr>
            <w:tcW w:w="1926" w:type="dxa"/>
            <w:vMerge w:val="continue"/>
            <w:shd w:val="clear" w:color="auto" w:fill="auto"/>
            <w:vAlign w:val="center"/>
          </w:tcPr>
          <w:p w14:paraId="05F10FEE">
            <w:pPr>
              <w:pStyle w:val="9"/>
              <w:spacing w:before="49" w:line="222" w:lineRule="auto"/>
              <w:ind w:right="148" w:rightChars="0"/>
              <w:jc w:val="center"/>
              <w:rPr>
                <w:rFonts w:hint="eastAsia" w:ascii="仿宋_GB2312" w:hAnsi="仿宋_GB2312" w:eastAsia="仿宋_GB2312" w:cs="仿宋_GB2312"/>
                <w:spacing w:val="-26"/>
                <w:lang w:val="en-US" w:eastAsia="zh-CN"/>
              </w:rPr>
            </w:pPr>
          </w:p>
        </w:tc>
        <w:tc>
          <w:tcPr>
            <w:tcW w:w="6137" w:type="dxa"/>
            <w:shd w:val="clear" w:color="auto" w:fill="auto"/>
            <w:vAlign w:val="center"/>
          </w:tcPr>
          <w:p w14:paraId="1CAC0A13">
            <w:pPr>
              <w:pStyle w:val="9"/>
              <w:spacing w:before="49" w:line="222" w:lineRule="auto"/>
              <w:ind w:left="122" w:leftChars="0" w:right="106" w:rightChars="0" w:firstLine="6" w:firstLine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墓碑描色服务。</w:t>
            </w:r>
          </w:p>
        </w:tc>
        <w:tc>
          <w:tcPr>
            <w:tcW w:w="1873" w:type="dxa"/>
            <w:shd w:val="clear" w:color="auto" w:fill="auto"/>
            <w:vAlign w:val="center"/>
          </w:tcPr>
          <w:p w14:paraId="22E06058">
            <w:pPr>
              <w:pStyle w:val="9"/>
              <w:spacing w:before="250" w:line="407" w:lineRule="exact"/>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60元/块</w:t>
            </w:r>
          </w:p>
        </w:tc>
        <w:tc>
          <w:tcPr>
            <w:tcW w:w="3025" w:type="dxa"/>
            <w:vMerge w:val="continue"/>
            <w:shd w:val="clear" w:color="auto" w:fill="auto"/>
            <w:vAlign w:val="center"/>
          </w:tcPr>
          <w:p w14:paraId="63E437C4">
            <w:pPr>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74B4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35" w:type="dxa"/>
            <w:vMerge w:val="continue"/>
            <w:vAlign w:val="center"/>
          </w:tcPr>
          <w:p w14:paraId="517A2FAA">
            <w:pPr>
              <w:spacing w:before="90" w:line="226" w:lineRule="auto"/>
              <w:jc w:val="center"/>
              <w:outlineLvl w:val="0"/>
              <w:rPr>
                <w:rFonts w:hint="eastAsia"/>
                <w:lang w:val="en-US" w:eastAsia="zh-CN"/>
              </w:rPr>
            </w:pPr>
          </w:p>
        </w:tc>
        <w:tc>
          <w:tcPr>
            <w:tcW w:w="1103" w:type="dxa"/>
            <w:vMerge w:val="continue"/>
            <w:vAlign w:val="center"/>
          </w:tcPr>
          <w:p w14:paraId="54D2A231">
            <w:pPr>
              <w:spacing w:before="90" w:line="226" w:lineRule="auto"/>
              <w:jc w:val="center"/>
              <w:outlineLvl w:val="0"/>
            </w:pPr>
          </w:p>
        </w:tc>
        <w:tc>
          <w:tcPr>
            <w:tcW w:w="1926" w:type="dxa"/>
            <w:vMerge w:val="continue"/>
            <w:shd w:val="clear" w:color="auto" w:fill="auto"/>
            <w:vAlign w:val="center"/>
          </w:tcPr>
          <w:p w14:paraId="5B1556EC">
            <w:pPr>
              <w:pStyle w:val="9"/>
              <w:spacing w:before="49" w:line="222" w:lineRule="auto"/>
              <w:ind w:right="148" w:rightChars="0"/>
              <w:jc w:val="center"/>
              <w:rPr>
                <w:rFonts w:hint="eastAsia" w:ascii="仿宋_GB2312" w:hAnsi="仿宋_GB2312" w:eastAsia="仿宋_GB2312" w:cs="仿宋_GB2312"/>
                <w:spacing w:val="-26"/>
                <w:lang w:val="en-US" w:eastAsia="zh-CN"/>
              </w:rPr>
            </w:pPr>
          </w:p>
        </w:tc>
        <w:tc>
          <w:tcPr>
            <w:tcW w:w="6137" w:type="dxa"/>
            <w:shd w:val="clear" w:color="auto" w:fill="auto"/>
            <w:vAlign w:val="center"/>
          </w:tcPr>
          <w:p w14:paraId="4B09FD44">
            <w:pPr>
              <w:pStyle w:val="9"/>
              <w:spacing w:before="49" w:line="222" w:lineRule="auto"/>
              <w:ind w:left="122" w:leftChars="0" w:right="106" w:rightChars="0" w:firstLine="6" w:firstLine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墓碑嵌像服务。</w:t>
            </w:r>
          </w:p>
        </w:tc>
        <w:tc>
          <w:tcPr>
            <w:tcW w:w="1873" w:type="dxa"/>
            <w:shd w:val="clear" w:color="auto" w:fill="auto"/>
            <w:vAlign w:val="center"/>
          </w:tcPr>
          <w:p w14:paraId="0A03DB76">
            <w:pPr>
              <w:pStyle w:val="9"/>
              <w:spacing w:before="49" w:line="222" w:lineRule="auto"/>
              <w:ind w:left="122" w:leftChars="0" w:right="106" w:rightChars="0" w:firstLine="6" w:firstLine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60元/块</w:t>
            </w:r>
          </w:p>
        </w:tc>
        <w:tc>
          <w:tcPr>
            <w:tcW w:w="3025" w:type="dxa"/>
            <w:vMerge w:val="continue"/>
            <w:shd w:val="clear" w:color="auto" w:fill="auto"/>
            <w:vAlign w:val="center"/>
          </w:tcPr>
          <w:p w14:paraId="10366B78">
            <w:pPr>
              <w:jc w:val="both"/>
              <w:rPr>
                <w:rFonts w:hint="eastAsia" w:ascii="仿宋_GB2312" w:hAnsi="仿宋_GB2312" w:eastAsia="仿宋_GB2312" w:cs="仿宋_GB2312"/>
                <w:b w:val="0"/>
                <w:bCs w:val="0"/>
                <w:spacing w:val="5"/>
                <w:kern w:val="2"/>
                <w:sz w:val="28"/>
                <w:szCs w:val="28"/>
                <w:vertAlign w:val="baseline"/>
                <w:lang w:val="en-US" w:eastAsia="zh-CN" w:bidi="ar-SA"/>
              </w:rPr>
            </w:pPr>
          </w:p>
        </w:tc>
      </w:tr>
      <w:tr w14:paraId="7F2E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0" w:type="auto"/>
            <w:vAlign w:val="center"/>
          </w:tcPr>
          <w:p w14:paraId="57760DCF">
            <w:pPr>
              <w:spacing w:before="90" w:line="226" w:lineRule="auto"/>
              <w:jc w:val="center"/>
              <w:outlineLvl w:val="0"/>
              <w:rPr>
                <w:rFonts w:hint="default"/>
                <w:lang w:val="en-US" w:eastAsia="zh-CN"/>
              </w:rPr>
            </w:pPr>
            <w:r>
              <w:rPr>
                <w:rFonts w:hint="eastAsia"/>
                <w:lang w:val="en-US" w:eastAsia="zh-CN"/>
              </w:rPr>
              <w:t>15</w:t>
            </w:r>
          </w:p>
        </w:tc>
        <w:tc>
          <w:tcPr>
            <w:tcW w:w="1103" w:type="dxa"/>
            <w:vMerge w:val="continue"/>
            <w:vAlign w:val="center"/>
          </w:tcPr>
          <w:p w14:paraId="463F1FC1">
            <w:pPr>
              <w:spacing w:before="90" w:line="226" w:lineRule="auto"/>
              <w:jc w:val="center"/>
              <w:outlineLvl w:val="0"/>
            </w:pPr>
          </w:p>
        </w:tc>
        <w:tc>
          <w:tcPr>
            <w:tcW w:w="1926" w:type="dxa"/>
            <w:shd w:val="clear" w:color="auto" w:fill="auto"/>
            <w:vAlign w:val="center"/>
          </w:tcPr>
          <w:p w14:paraId="3586A2B7">
            <w:pPr>
              <w:pStyle w:val="9"/>
              <w:spacing w:before="49" w:line="222" w:lineRule="auto"/>
              <w:ind w:right="148" w:right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代祭扫</w:t>
            </w:r>
          </w:p>
        </w:tc>
        <w:tc>
          <w:tcPr>
            <w:tcW w:w="6137" w:type="dxa"/>
            <w:shd w:val="clear" w:color="auto" w:fill="auto"/>
            <w:vAlign w:val="center"/>
          </w:tcPr>
          <w:p w14:paraId="32B39351">
            <w:pPr>
              <w:pStyle w:val="9"/>
              <w:spacing w:before="49" w:line="222" w:lineRule="auto"/>
              <w:ind w:left="125" w:leftChars="0" w:firstLine="6" w:firstLine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包括代祭扫的人工服务费用。包含擦拭墓碑、敬献鲜花、三鞠躬及反馈2-3张照片。</w:t>
            </w:r>
          </w:p>
        </w:tc>
        <w:tc>
          <w:tcPr>
            <w:tcW w:w="1873" w:type="dxa"/>
            <w:shd w:val="clear" w:color="auto" w:fill="auto"/>
            <w:vAlign w:val="center"/>
          </w:tcPr>
          <w:p w14:paraId="1515E736">
            <w:pPr>
              <w:pStyle w:val="9"/>
              <w:spacing w:before="49" w:line="222" w:lineRule="auto"/>
              <w:ind w:left="125" w:leftChars="0" w:firstLine="6" w:firstLine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80元/次</w:t>
            </w:r>
          </w:p>
        </w:tc>
        <w:tc>
          <w:tcPr>
            <w:tcW w:w="3025" w:type="dxa"/>
            <w:shd w:val="clear" w:color="auto" w:fill="auto"/>
            <w:vAlign w:val="center"/>
          </w:tcPr>
          <w:p w14:paraId="702049BB">
            <w:pPr>
              <w:jc w:val="both"/>
              <w:rPr>
                <w:rFonts w:hint="default" w:ascii="仿宋_GB2312" w:hAnsi="仿宋_GB2312" w:eastAsia="仿宋_GB2312" w:cs="仿宋_GB2312"/>
                <w:b w:val="0"/>
                <w:bCs w:val="0"/>
                <w:spacing w:val="5"/>
                <w:kern w:val="2"/>
                <w:sz w:val="24"/>
                <w:szCs w:val="24"/>
                <w:vertAlign w:val="baseline"/>
                <w:lang w:val="en-US" w:eastAsia="zh-CN" w:bidi="ar-SA"/>
              </w:rPr>
            </w:pPr>
            <w:r>
              <w:rPr>
                <w:rFonts w:hint="eastAsia" w:ascii="仿宋_GB2312" w:hAnsi="仿宋_GB2312" w:eastAsia="仿宋_GB2312" w:cs="仿宋_GB2312"/>
                <w:b w:val="0"/>
                <w:bCs w:val="0"/>
                <w:spacing w:val="5"/>
                <w:kern w:val="2"/>
                <w:sz w:val="24"/>
                <w:szCs w:val="24"/>
                <w:vertAlign w:val="baseline"/>
                <w:lang w:val="en-US" w:eastAsia="zh-CN" w:bidi="ar-SA"/>
              </w:rPr>
              <w:t>用户自愿选择其他服务或殡葬用品，不得收取代购费或手续费。</w:t>
            </w:r>
          </w:p>
        </w:tc>
      </w:tr>
      <w:tr w14:paraId="2092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0" w:type="auto"/>
            <w:vAlign w:val="center"/>
          </w:tcPr>
          <w:p w14:paraId="54E4C31E">
            <w:pPr>
              <w:spacing w:before="90" w:line="226" w:lineRule="auto"/>
              <w:jc w:val="center"/>
              <w:outlineLvl w:val="0"/>
              <w:rPr>
                <w:rFonts w:hint="default"/>
                <w:lang w:val="en-US" w:eastAsia="zh-CN"/>
              </w:rPr>
            </w:pPr>
            <w:r>
              <w:rPr>
                <w:rFonts w:hint="eastAsia"/>
                <w:lang w:val="en-US" w:eastAsia="zh-CN"/>
              </w:rPr>
              <w:t>16</w:t>
            </w:r>
          </w:p>
        </w:tc>
        <w:tc>
          <w:tcPr>
            <w:tcW w:w="1103" w:type="dxa"/>
            <w:vMerge w:val="continue"/>
            <w:vAlign w:val="center"/>
          </w:tcPr>
          <w:p w14:paraId="126949E1">
            <w:pPr>
              <w:spacing w:before="90" w:line="226" w:lineRule="auto"/>
              <w:jc w:val="center"/>
              <w:outlineLvl w:val="0"/>
            </w:pPr>
          </w:p>
        </w:tc>
        <w:tc>
          <w:tcPr>
            <w:tcW w:w="1926" w:type="dxa"/>
            <w:shd w:val="clear" w:color="auto" w:fill="auto"/>
            <w:vAlign w:val="center"/>
          </w:tcPr>
          <w:p w14:paraId="5BE1CD0A">
            <w:pPr>
              <w:pStyle w:val="9"/>
              <w:spacing w:before="49" w:line="222" w:lineRule="auto"/>
              <w:ind w:right="148" w:right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遗物焚烧</w:t>
            </w:r>
          </w:p>
        </w:tc>
        <w:tc>
          <w:tcPr>
            <w:tcW w:w="6137" w:type="dxa"/>
            <w:shd w:val="clear" w:color="auto" w:fill="auto"/>
            <w:vAlign w:val="center"/>
          </w:tcPr>
          <w:p w14:paraId="2DA636F3">
            <w:pPr>
              <w:pStyle w:val="9"/>
              <w:spacing w:before="49" w:line="222" w:lineRule="auto"/>
              <w:ind w:left="122" w:leftChars="0" w:right="106" w:rightChars="0" w:firstLine="6" w:firstLine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包括遗物焚烧的设施、燃料、人力等费用</w:t>
            </w:r>
          </w:p>
        </w:tc>
        <w:tc>
          <w:tcPr>
            <w:tcW w:w="1873" w:type="dxa"/>
            <w:shd w:val="clear" w:color="auto" w:fill="auto"/>
            <w:vAlign w:val="center"/>
          </w:tcPr>
          <w:p w14:paraId="1B34779B">
            <w:pPr>
              <w:pStyle w:val="9"/>
              <w:spacing w:before="250" w:line="407" w:lineRule="exact"/>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80元/次</w:t>
            </w:r>
          </w:p>
        </w:tc>
        <w:tc>
          <w:tcPr>
            <w:tcW w:w="3025" w:type="dxa"/>
            <w:shd w:val="clear" w:color="auto" w:fill="auto"/>
            <w:vAlign w:val="center"/>
          </w:tcPr>
          <w:p w14:paraId="354643FB">
            <w:pPr>
              <w:jc w:val="both"/>
              <w:rPr>
                <w:rFonts w:hint="eastAsia" w:ascii="仿宋_GB2312" w:hAnsi="仿宋_GB2312" w:eastAsia="仿宋_GB2312" w:cs="仿宋_GB2312"/>
                <w:b w:val="0"/>
                <w:bCs w:val="0"/>
                <w:spacing w:val="5"/>
                <w:kern w:val="2"/>
                <w:sz w:val="24"/>
                <w:szCs w:val="24"/>
                <w:vertAlign w:val="baseline"/>
                <w:lang w:val="en-US" w:eastAsia="zh-CN" w:bidi="ar-SA"/>
              </w:rPr>
            </w:pPr>
            <w:r>
              <w:rPr>
                <w:rFonts w:hint="eastAsia" w:ascii="仿宋_GB2312" w:hAnsi="仿宋_GB2312" w:eastAsia="仿宋_GB2312" w:cs="仿宋_GB2312"/>
                <w:b w:val="0"/>
                <w:bCs w:val="0"/>
                <w:spacing w:val="5"/>
                <w:kern w:val="2"/>
                <w:sz w:val="24"/>
                <w:szCs w:val="24"/>
                <w:vertAlign w:val="baseline"/>
                <w:lang w:val="en-US" w:eastAsia="zh-CN" w:bidi="ar-SA"/>
              </w:rPr>
              <w:t>如遗物较多，需分批次焚烧，按批次计算收费。</w:t>
            </w:r>
          </w:p>
        </w:tc>
      </w:tr>
      <w:tr w14:paraId="472D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0" w:type="auto"/>
            <w:vAlign w:val="center"/>
          </w:tcPr>
          <w:p w14:paraId="6FCD0267">
            <w:pPr>
              <w:spacing w:before="90" w:line="226" w:lineRule="auto"/>
              <w:jc w:val="center"/>
              <w:outlineLvl w:val="0"/>
              <w:rPr>
                <w:rFonts w:hint="default"/>
                <w:lang w:val="en-US" w:eastAsia="zh-CN"/>
              </w:rPr>
            </w:pPr>
            <w:r>
              <w:rPr>
                <w:rFonts w:hint="eastAsia"/>
                <w:lang w:val="en-US" w:eastAsia="zh-CN"/>
              </w:rPr>
              <w:t>17</w:t>
            </w:r>
          </w:p>
        </w:tc>
        <w:tc>
          <w:tcPr>
            <w:tcW w:w="1103" w:type="dxa"/>
            <w:vMerge w:val="continue"/>
            <w:vAlign w:val="center"/>
          </w:tcPr>
          <w:p w14:paraId="55B15BE0">
            <w:pPr>
              <w:spacing w:before="90" w:line="226" w:lineRule="auto"/>
              <w:jc w:val="center"/>
              <w:outlineLvl w:val="0"/>
            </w:pPr>
          </w:p>
        </w:tc>
        <w:tc>
          <w:tcPr>
            <w:tcW w:w="1926" w:type="dxa"/>
            <w:shd w:val="clear" w:color="auto" w:fill="auto"/>
            <w:vAlign w:val="center"/>
          </w:tcPr>
          <w:p w14:paraId="6571ECB7">
            <w:pPr>
              <w:pStyle w:val="9"/>
              <w:spacing w:before="49" w:line="222" w:lineRule="auto"/>
              <w:ind w:right="148" w:right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送骨灰</w:t>
            </w:r>
          </w:p>
        </w:tc>
        <w:tc>
          <w:tcPr>
            <w:tcW w:w="6137" w:type="dxa"/>
            <w:shd w:val="clear" w:color="auto" w:fill="auto"/>
            <w:vAlign w:val="center"/>
          </w:tcPr>
          <w:p w14:paraId="27F10B66">
            <w:pPr>
              <w:pStyle w:val="9"/>
              <w:spacing w:before="49" w:line="222" w:lineRule="auto"/>
              <w:ind w:left="122" w:leftChars="0" w:right="106" w:rightChars="0" w:firstLine="6"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包括将骨灰从殡仪馆运送到指定地点的运输工具及人力等费用。</w:t>
            </w:r>
          </w:p>
        </w:tc>
        <w:tc>
          <w:tcPr>
            <w:tcW w:w="1873" w:type="dxa"/>
            <w:shd w:val="clear" w:color="auto" w:fill="auto"/>
            <w:vAlign w:val="center"/>
          </w:tcPr>
          <w:p w14:paraId="54683DC2">
            <w:pPr>
              <w:pStyle w:val="9"/>
              <w:spacing w:before="250" w:line="407" w:lineRule="exact"/>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300元+3元/公里</w:t>
            </w:r>
          </w:p>
        </w:tc>
        <w:tc>
          <w:tcPr>
            <w:tcW w:w="3025" w:type="dxa"/>
            <w:shd w:val="clear" w:color="auto" w:fill="auto"/>
            <w:vAlign w:val="center"/>
          </w:tcPr>
          <w:p w14:paraId="7E5AF037">
            <w:pPr>
              <w:jc w:val="both"/>
              <w:rPr>
                <w:rFonts w:hint="default" w:ascii="仿宋_GB2312" w:hAnsi="仿宋_GB2312" w:eastAsia="仿宋_GB2312" w:cs="仿宋_GB2312"/>
                <w:b w:val="0"/>
                <w:bCs w:val="0"/>
                <w:spacing w:val="5"/>
                <w:kern w:val="2"/>
                <w:sz w:val="24"/>
                <w:szCs w:val="24"/>
                <w:vertAlign w:val="baseline"/>
                <w:lang w:val="en-US" w:eastAsia="zh-CN" w:bidi="ar-SA"/>
              </w:rPr>
            </w:pPr>
            <w:r>
              <w:rPr>
                <w:rFonts w:hint="eastAsia" w:ascii="仿宋_GB2312" w:hAnsi="仿宋_GB2312" w:eastAsia="仿宋_GB2312" w:cs="仿宋_GB2312"/>
                <w:b w:val="0"/>
                <w:bCs w:val="0"/>
                <w:spacing w:val="5"/>
                <w:kern w:val="2"/>
                <w:sz w:val="24"/>
                <w:szCs w:val="24"/>
                <w:vertAlign w:val="baseline"/>
                <w:lang w:val="en-US" w:eastAsia="zh-CN" w:bidi="ar-SA"/>
              </w:rPr>
              <w:t>服务区域内按遗体接运标准执行；服务区域外按跨区域遗体接运收费标准执行。</w:t>
            </w:r>
          </w:p>
        </w:tc>
      </w:tr>
      <w:tr w14:paraId="17B9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5" w:type="dxa"/>
            <w:vMerge w:val="restart"/>
            <w:vAlign w:val="center"/>
          </w:tcPr>
          <w:p w14:paraId="0D8C5ED8">
            <w:pPr>
              <w:spacing w:before="90" w:line="226" w:lineRule="auto"/>
              <w:jc w:val="center"/>
              <w:outlineLvl w:val="0"/>
              <w:rPr>
                <w:rFonts w:hint="default"/>
                <w:lang w:val="en-US" w:eastAsia="zh-CN"/>
              </w:rPr>
            </w:pPr>
            <w:r>
              <w:rPr>
                <w:rFonts w:hint="eastAsia"/>
                <w:lang w:val="en-US" w:eastAsia="zh-CN"/>
              </w:rPr>
              <w:t>18</w:t>
            </w:r>
          </w:p>
        </w:tc>
        <w:tc>
          <w:tcPr>
            <w:tcW w:w="1103" w:type="dxa"/>
            <w:vMerge w:val="continue"/>
            <w:vAlign w:val="center"/>
          </w:tcPr>
          <w:p w14:paraId="7E2BB99F">
            <w:pPr>
              <w:spacing w:before="90" w:line="226" w:lineRule="auto"/>
              <w:jc w:val="center"/>
              <w:outlineLvl w:val="0"/>
            </w:pPr>
          </w:p>
        </w:tc>
        <w:tc>
          <w:tcPr>
            <w:tcW w:w="1926" w:type="dxa"/>
            <w:vMerge w:val="restart"/>
            <w:shd w:val="clear" w:color="auto" w:fill="auto"/>
            <w:vAlign w:val="center"/>
          </w:tcPr>
          <w:p w14:paraId="6EC189A2">
            <w:pPr>
              <w:pStyle w:val="9"/>
              <w:spacing w:before="49" w:line="222" w:lineRule="auto"/>
              <w:ind w:right="148" w:rightChars="0"/>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骨灰盒</w:t>
            </w:r>
          </w:p>
        </w:tc>
        <w:tc>
          <w:tcPr>
            <w:tcW w:w="6137" w:type="dxa"/>
            <w:shd w:val="clear" w:color="auto" w:fill="auto"/>
            <w:vAlign w:val="center"/>
          </w:tcPr>
          <w:p w14:paraId="320572DC">
            <w:pPr>
              <w:pStyle w:val="9"/>
              <w:spacing w:before="49" w:line="222" w:lineRule="auto"/>
              <w:ind w:left="122" w:leftChars="0" w:right="106" w:rightChars="0" w:firstLine="6" w:firstLine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低档，收费种类占比不低于40%。</w:t>
            </w:r>
          </w:p>
        </w:tc>
        <w:tc>
          <w:tcPr>
            <w:tcW w:w="1873" w:type="dxa"/>
            <w:shd w:val="clear" w:color="auto" w:fill="auto"/>
            <w:vAlign w:val="center"/>
          </w:tcPr>
          <w:p w14:paraId="65C43156">
            <w:pPr>
              <w:pStyle w:val="9"/>
              <w:spacing w:before="250" w:line="407" w:lineRule="exact"/>
              <w:jc w:val="center"/>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≤300元/个</w:t>
            </w:r>
          </w:p>
        </w:tc>
        <w:tc>
          <w:tcPr>
            <w:tcW w:w="3025" w:type="dxa"/>
            <w:vMerge w:val="restart"/>
            <w:shd w:val="clear" w:color="auto" w:fill="auto"/>
            <w:vAlign w:val="center"/>
          </w:tcPr>
          <w:p w14:paraId="75FA23D2">
            <w:pPr>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品种可多样，价格不超过 10 种。</w:t>
            </w:r>
          </w:p>
        </w:tc>
      </w:tr>
      <w:tr w14:paraId="7ACC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35" w:type="dxa"/>
            <w:vMerge w:val="continue"/>
          </w:tcPr>
          <w:p w14:paraId="2946ADDF">
            <w:pPr>
              <w:spacing w:before="90" w:line="226" w:lineRule="auto"/>
              <w:jc w:val="both"/>
              <w:outlineLvl w:val="0"/>
              <w:rPr>
                <w:rFonts w:hint="eastAsia"/>
                <w:lang w:val="en-US" w:eastAsia="zh-CN"/>
              </w:rPr>
            </w:pPr>
          </w:p>
        </w:tc>
        <w:tc>
          <w:tcPr>
            <w:tcW w:w="1103" w:type="dxa"/>
            <w:vMerge w:val="continue"/>
          </w:tcPr>
          <w:p w14:paraId="18FBC453">
            <w:pPr>
              <w:spacing w:before="90" w:line="226" w:lineRule="auto"/>
              <w:jc w:val="both"/>
              <w:outlineLvl w:val="0"/>
            </w:pPr>
          </w:p>
        </w:tc>
        <w:tc>
          <w:tcPr>
            <w:tcW w:w="1926" w:type="dxa"/>
            <w:vMerge w:val="continue"/>
            <w:shd w:val="clear" w:color="auto" w:fill="auto"/>
            <w:vAlign w:val="top"/>
          </w:tcPr>
          <w:p w14:paraId="35F78860">
            <w:pPr>
              <w:pStyle w:val="9"/>
              <w:spacing w:before="49" w:line="222" w:lineRule="auto"/>
              <w:ind w:right="148" w:rightChars="0"/>
              <w:rPr>
                <w:rFonts w:hint="eastAsia" w:ascii="仿宋_GB2312" w:hAnsi="仿宋_GB2312" w:eastAsia="仿宋_GB2312" w:cs="仿宋_GB2312"/>
                <w:spacing w:val="-26"/>
                <w:lang w:val="en-US" w:eastAsia="zh-CN"/>
              </w:rPr>
            </w:pPr>
          </w:p>
        </w:tc>
        <w:tc>
          <w:tcPr>
            <w:tcW w:w="6137" w:type="dxa"/>
            <w:shd w:val="clear" w:color="auto" w:fill="auto"/>
            <w:vAlign w:val="center"/>
          </w:tcPr>
          <w:p w14:paraId="15590266">
            <w:pPr>
              <w:pStyle w:val="9"/>
              <w:spacing w:before="49" w:line="222" w:lineRule="auto"/>
              <w:ind w:left="122" w:leftChars="0" w:right="106" w:rightChars="0" w:firstLine="6" w:firstLineChars="0"/>
              <w:jc w:val="both"/>
              <w:rPr>
                <w:rFonts w:hint="default"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中档，收费种类占比不低于30%。</w:t>
            </w:r>
          </w:p>
        </w:tc>
        <w:tc>
          <w:tcPr>
            <w:tcW w:w="1873" w:type="dxa"/>
            <w:shd w:val="clear" w:color="auto" w:fill="auto"/>
            <w:vAlign w:val="center"/>
          </w:tcPr>
          <w:p w14:paraId="14B69412">
            <w:pPr>
              <w:pStyle w:val="9"/>
              <w:spacing w:before="49" w:line="222" w:lineRule="auto"/>
              <w:ind w:left="122" w:leftChars="0" w:right="106" w:rightChars="0" w:firstLine="6"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301-600元/个</w:t>
            </w:r>
          </w:p>
        </w:tc>
        <w:tc>
          <w:tcPr>
            <w:tcW w:w="3025" w:type="dxa"/>
            <w:vMerge w:val="continue"/>
            <w:shd w:val="clear" w:color="auto" w:fill="auto"/>
            <w:vAlign w:val="top"/>
          </w:tcPr>
          <w:p w14:paraId="3F83A8C0">
            <w:pPr>
              <w:jc w:val="both"/>
              <w:rPr>
                <w:rFonts w:hint="eastAsia" w:ascii="Segoe UI" w:hAnsi="Segoe UI" w:eastAsia="宋体" w:cs="Segoe UI"/>
                <w:i w:val="0"/>
                <w:iCs w:val="0"/>
                <w:caps w:val="0"/>
                <w:color w:val="0F1115"/>
                <w:spacing w:val="0"/>
                <w:sz w:val="16"/>
                <w:szCs w:val="16"/>
                <w:shd w:val="clear" w:fill="FFFFFF"/>
                <w:lang w:val="en-US" w:eastAsia="zh-CN"/>
              </w:rPr>
            </w:pPr>
          </w:p>
        </w:tc>
      </w:tr>
      <w:tr w14:paraId="7156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5" w:type="dxa"/>
            <w:vMerge w:val="continue"/>
          </w:tcPr>
          <w:p w14:paraId="7D88925D">
            <w:pPr>
              <w:spacing w:before="90" w:line="226" w:lineRule="auto"/>
              <w:jc w:val="both"/>
              <w:outlineLvl w:val="0"/>
              <w:rPr>
                <w:rFonts w:hint="eastAsia"/>
                <w:lang w:val="en-US" w:eastAsia="zh-CN"/>
              </w:rPr>
            </w:pPr>
          </w:p>
        </w:tc>
        <w:tc>
          <w:tcPr>
            <w:tcW w:w="1103" w:type="dxa"/>
            <w:vMerge w:val="continue"/>
          </w:tcPr>
          <w:p w14:paraId="131CAC35">
            <w:pPr>
              <w:spacing w:before="90" w:line="226" w:lineRule="auto"/>
              <w:jc w:val="both"/>
              <w:outlineLvl w:val="0"/>
            </w:pPr>
          </w:p>
        </w:tc>
        <w:tc>
          <w:tcPr>
            <w:tcW w:w="1926" w:type="dxa"/>
            <w:vMerge w:val="continue"/>
            <w:shd w:val="clear" w:color="auto" w:fill="auto"/>
            <w:vAlign w:val="top"/>
          </w:tcPr>
          <w:p w14:paraId="45E9E191">
            <w:pPr>
              <w:pStyle w:val="9"/>
              <w:spacing w:before="49" w:line="222" w:lineRule="auto"/>
              <w:ind w:right="148" w:rightChars="0"/>
              <w:rPr>
                <w:rFonts w:hint="eastAsia" w:ascii="仿宋_GB2312" w:hAnsi="仿宋_GB2312" w:eastAsia="仿宋_GB2312" w:cs="仿宋_GB2312"/>
                <w:spacing w:val="-26"/>
                <w:lang w:val="en-US" w:eastAsia="zh-CN"/>
              </w:rPr>
            </w:pPr>
          </w:p>
        </w:tc>
        <w:tc>
          <w:tcPr>
            <w:tcW w:w="6137" w:type="dxa"/>
            <w:shd w:val="clear" w:color="auto" w:fill="auto"/>
            <w:vAlign w:val="center"/>
          </w:tcPr>
          <w:p w14:paraId="5B203030">
            <w:pPr>
              <w:pStyle w:val="9"/>
              <w:spacing w:before="49" w:line="222" w:lineRule="auto"/>
              <w:ind w:left="122" w:leftChars="0" w:right="106" w:rightChars="0" w:firstLine="6" w:firstLineChars="0"/>
              <w:jc w:val="both"/>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高档，收费种类占比不超过30%。</w:t>
            </w:r>
          </w:p>
        </w:tc>
        <w:tc>
          <w:tcPr>
            <w:tcW w:w="1873" w:type="dxa"/>
            <w:shd w:val="clear" w:color="auto" w:fill="auto"/>
            <w:vAlign w:val="center"/>
          </w:tcPr>
          <w:p w14:paraId="1D783E34">
            <w:pPr>
              <w:pStyle w:val="9"/>
              <w:spacing w:before="49" w:line="222" w:lineRule="auto"/>
              <w:ind w:left="122" w:leftChars="0" w:right="106" w:rightChars="0" w:firstLine="6" w:firstLineChars="0"/>
              <w:jc w:val="center"/>
              <w:rPr>
                <w:rFonts w:hint="eastAsia" w:ascii="仿宋_GB2312" w:hAnsi="仿宋_GB2312" w:eastAsia="仿宋_GB2312" w:cs="仿宋_GB2312"/>
                <w:b w:val="0"/>
                <w:bCs w:val="0"/>
                <w:spacing w:val="5"/>
                <w:kern w:val="2"/>
                <w:sz w:val="28"/>
                <w:szCs w:val="28"/>
                <w:vertAlign w:val="baseline"/>
                <w:lang w:val="en-US" w:eastAsia="zh-CN" w:bidi="ar-SA"/>
              </w:rPr>
            </w:pPr>
            <w:r>
              <w:rPr>
                <w:rFonts w:hint="eastAsia" w:ascii="仿宋_GB2312" w:hAnsi="仿宋_GB2312" w:eastAsia="仿宋_GB2312" w:cs="仿宋_GB2312"/>
                <w:b w:val="0"/>
                <w:bCs w:val="0"/>
                <w:spacing w:val="5"/>
                <w:kern w:val="2"/>
                <w:sz w:val="28"/>
                <w:szCs w:val="28"/>
                <w:vertAlign w:val="baseline"/>
                <w:lang w:val="en-US" w:eastAsia="zh-CN" w:bidi="ar-SA"/>
              </w:rPr>
              <w:t>601-990元/个</w:t>
            </w:r>
          </w:p>
        </w:tc>
        <w:tc>
          <w:tcPr>
            <w:tcW w:w="3025" w:type="dxa"/>
            <w:vMerge w:val="continue"/>
            <w:shd w:val="clear" w:color="auto" w:fill="auto"/>
            <w:vAlign w:val="top"/>
          </w:tcPr>
          <w:p w14:paraId="5CC1B711">
            <w:pPr>
              <w:jc w:val="both"/>
              <w:rPr>
                <w:rFonts w:hint="eastAsia" w:ascii="Segoe UI" w:hAnsi="Segoe UI" w:eastAsia="宋体" w:cs="Segoe UI"/>
                <w:i w:val="0"/>
                <w:iCs w:val="0"/>
                <w:caps w:val="0"/>
                <w:color w:val="0F1115"/>
                <w:spacing w:val="0"/>
                <w:sz w:val="16"/>
                <w:szCs w:val="16"/>
                <w:shd w:val="clear" w:fill="FFFFFF"/>
                <w:lang w:val="en-US" w:eastAsia="zh-CN"/>
              </w:rPr>
            </w:pPr>
          </w:p>
        </w:tc>
      </w:tr>
    </w:tbl>
    <w:p w14:paraId="0674BC9B">
      <w:pPr>
        <w:rPr>
          <w:rFonts w:hint="eastAsia" w:ascii="仿宋_GB2312" w:hAnsi="仿宋_GB2312" w:eastAsia="仿宋_GB2312" w:cs="仿宋_GB2312"/>
          <w:sz w:val="21"/>
          <w:szCs w:val="21"/>
        </w:rPr>
        <w:sectPr>
          <w:footerReference r:id="rId5" w:type="default"/>
          <w:pgSz w:w="16839" w:h="11906"/>
          <w:pgMar w:top="1012" w:right="1129" w:bottom="1182" w:left="1327" w:header="0" w:footer="817" w:gutter="0"/>
          <w:cols w:space="720" w:num="1"/>
        </w:sectPr>
      </w:pPr>
      <w:bookmarkStart w:id="0" w:name="_GoBack"/>
      <w:bookmarkEnd w:id="0"/>
    </w:p>
    <w:p w14:paraId="45E3AF7B">
      <w:pPr>
        <w:rPr>
          <w:rFonts w:hint="eastAsia" w:ascii="仿宋_GB2312" w:hAnsi="仿宋_GB2312" w:eastAsia="仿宋_GB2312" w:cs="仿宋_GB2312"/>
          <w:sz w:val="32"/>
          <w:szCs w:val="32"/>
          <w:lang w:val="en-US" w:eastAsia="zh-CN"/>
        </w:rPr>
      </w:pPr>
    </w:p>
    <w:sectPr>
      <w:headerReference r:id="rId6" w:type="default"/>
      <w:footerReference r:id="rId7"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B1A5F1-A011-42A8-BC1B-9E84CD390B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97E84B9-B2F6-4FB9-835B-2C0EC6ACE2D3}"/>
  </w:font>
  <w:font w:name="仿宋_GB2312">
    <w:panose1 w:val="02010609030101010101"/>
    <w:charset w:val="86"/>
    <w:family w:val="auto"/>
    <w:pitch w:val="default"/>
    <w:sig w:usb0="00000001" w:usb1="080E0000" w:usb2="00000000" w:usb3="00000000" w:csb0="00040000" w:csb1="00000000"/>
    <w:embedRegular r:id="rId3" w:fontKey="{1E969641-2E9C-438E-A7B6-4B9A61C52407}"/>
  </w:font>
  <w:font w:name="楷体">
    <w:panose1 w:val="02010609060101010101"/>
    <w:charset w:val="86"/>
    <w:family w:val="auto"/>
    <w:pitch w:val="default"/>
    <w:sig w:usb0="800002BF" w:usb1="38CF7CFA" w:usb2="00000016" w:usb3="00000000" w:csb0="00040001" w:csb1="00000000"/>
    <w:embedRegular r:id="rId4" w:fontKey="{99DDAC96-3A04-4D2E-8A44-D6B39960AF0B}"/>
  </w:font>
  <w:font w:name="Segoe UI">
    <w:panose1 w:val="020B0502040204020203"/>
    <w:charset w:val="00"/>
    <w:family w:val="auto"/>
    <w:pitch w:val="default"/>
    <w:sig w:usb0="E10022FF" w:usb1="C000E47F" w:usb2="00000029" w:usb3="00000000" w:csb0="200001DF" w:csb1="20000000"/>
    <w:embedRegular r:id="rId5" w:fontKey="{BB0D0087-0C3A-40AF-B2FD-6AFEAFB805E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0CEA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A78FF">
    <w:pPr>
      <w:spacing w:line="234" w:lineRule="auto"/>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450F1">
    <w:pPr>
      <w:spacing w:line="234" w:lineRule="auto"/>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FEDB">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F5C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546BC"/>
    <w:multiLevelType w:val="singleLevel"/>
    <w:tmpl w:val="F22546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66A3"/>
    <w:rsid w:val="00CB0ED4"/>
    <w:rsid w:val="03BA6E0F"/>
    <w:rsid w:val="06263130"/>
    <w:rsid w:val="06E46C11"/>
    <w:rsid w:val="0ABD0ABF"/>
    <w:rsid w:val="0F5421B7"/>
    <w:rsid w:val="0F6D7B20"/>
    <w:rsid w:val="14753F34"/>
    <w:rsid w:val="17D13689"/>
    <w:rsid w:val="1CFE6436"/>
    <w:rsid w:val="1D987CA1"/>
    <w:rsid w:val="20B95B5F"/>
    <w:rsid w:val="22015173"/>
    <w:rsid w:val="229D6ED2"/>
    <w:rsid w:val="22DB1879"/>
    <w:rsid w:val="265407E1"/>
    <w:rsid w:val="278D78F0"/>
    <w:rsid w:val="29347D47"/>
    <w:rsid w:val="29DD2F13"/>
    <w:rsid w:val="2C3F04C1"/>
    <w:rsid w:val="328624A5"/>
    <w:rsid w:val="34311A53"/>
    <w:rsid w:val="356E5997"/>
    <w:rsid w:val="35BA245F"/>
    <w:rsid w:val="375909AC"/>
    <w:rsid w:val="37E35922"/>
    <w:rsid w:val="38685317"/>
    <w:rsid w:val="39AC234B"/>
    <w:rsid w:val="39EF3F42"/>
    <w:rsid w:val="3CE15C8A"/>
    <w:rsid w:val="3D0F5D53"/>
    <w:rsid w:val="3EF71D34"/>
    <w:rsid w:val="3F7F5C02"/>
    <w:rsid w:val="3F9612D2"/>
    <w:rsid w:val="3FC714BD"/>
    <w:rsid w:val="41210759"/>
    <w:rsid w:val="43C9285E"/>
    <w:rsid w:val="446570CE"/>
    <w:rsid w:val="44C97E0C"/>
    <w:rsid w:val="459A734B"/>
    <w:rsid w:val="47642346"/>
    <w:rsid w:val="49CD6EEC"/>
    <w:rsid w:val="4E1A25D3"/>
    <w:rsid w:val="50120532"/>
    <w:rsid w:val="505E1082"/>
    <w:rsid w:val="5B187927"/>
    <w:rsid w:val="5CA1126B"/>
    <w:rsid w:val="618044C1"/>
    <w:rsid w:val="62146170"/>
    <w:rsid w:val="63873267"/>
    <w:rsid w:val="63AD05ED"/>
    <w:rsid w:val="6A375912"/>
    <w:rsid w:val="6C4C7E66"/>
    <w:rsid w:val="6E8E5980"/>
    <w:rsid w:val="6F6B990F"/>
    <w:rsid w:val="702B1097"/>
    <w:rsid w:val="74C264A0"/>
    <w:rsid w:val="764F627A"/>
    <w:rsid w:val="79267AF5"/>
    <w:rsid w:val="7A1D70C7"/>
    <w:rsid w:val="7BAF448F"/>
    <w:rsid w:val="7BC97448"/>
    <w:rsid w:val="7DCBE805"/>
    <w:rsid w:val="7F391E6B"/>
    <w:rsid w:val="7FF3B040"/>
    <w:rsid w:val="EC76AED6"/>
    <w:rsid w:val="F7653DF5"/>
    <w:rsid w:val="FDAF4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3871</Words>
  <Characters>4058</Characters>
  <Lines>0</Lines>
  <Paragraphs>0</Paragraphs>
  <TotalTime>22</TotalTime>
  <ScaleCrop>false</ScaleCrop>
  <LinksUpToDate>false</LinksUpToDate>
  <CharactersWithSpaces>4117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2026-01-29T07:49:00Z</dcterms:created>
  <dc:creator>BZ</dc:creator>
  <cp:lastModifiedBy>foo</cp:lastModifiedBy>
  <dcterms:modified xsi:type="dcterms:W3CDTF">2026-04-17T00:46:18Z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eyJoZGlkIjoiMDg2YmE0ZjI5NTI2OWNjOWU0MTYxMzI3M2RmNTkzNGIiLCJ1c2VySWQiOiIyMTA3ODU5MDcifQ==</vt:lpwstr>
  </property>
  <property fmtid="{D5CDD505-2E9C-101B-9397-08002B2CF9AE}" pid="4" name="ICV">
    <vt:lpwstr>EDC67FFC3D1141348AB8F91AC2E232CC_13</vt:lpwstr>
  </property>
</Properties>
</file>